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E7" w:rsidRPr="002A5AE7" w:rsidRDefault="002A5AE7" w:rsidP="002A5A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</w:pP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 xml:space="preserve">Как выбрать детское </w:t>
      </w:r>
      <w:proofErr w:type="spellStart"/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8"/>
        </w:rPr>
        <w:t>автокресло</w:t>
      </w:r>
      <w:proofErr w:type="spellEnd"/>
    </w:p>
    <w:p w:rsidR="002A5AE7" w:rsidRDefault="002A5AE7" w:rsidP="002A5A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46355</wp:posOffset>
            </wp:positionH>
            <wp:positionV relativeFrom="line">
              <wp:posOffset>301625</wp:posOffset>
            </wp:positionV>
            <wp:extent cx="2071370" cy="1376680"/>
            <wp:effectExtent l="19050" t="0" r="5080" b="0"/>
            <wp:wrapTight wrapText="bothSides">
              <wp:wrapPolygon edited="0">
                <wp:start x="-199" y="0"/>
                <wp:lineTo x="-199" y="21221"/>
                <wp:lineTo x="21653" y="21221"/>
                <wp:lineTo x="21653" y="0"/>
                <wp:lineTo x="-199" y="0"/>
              </wp:wrapPolygon>
            </wp:wrapTight>
            <wp:docPr id="1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E7" w:rsidRPr="002A5AE7" w:rsidRDefault="002A5AE7" w:rsidP="002A5A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правильно выбрать детское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как его устанавливать и нужно ли переплачивать за систему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«Авто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Mail.Ru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даст ответ на все эти вопросы.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Маленьких детей необходимо перевозить в специальных креслах. Это должен помнить любой — ЛЮБОЙ — человек. И не только потому, что за «нарушение требований, установленных Правилами дорожного движения к перевозке детей» сотрудник ГИБДД обязан оштрафовать водителя на 3000 рублей. Только специальные детские кресла способны спасти маленьких пассажиров в случае аварии. Да что там авария! Порой трагедия происходит даже при резком торможении — ребенок просто-напросто вылетает из рук «заботливой мамочки» и со всей силы врезается в лобовое стекло.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данным Всемирной организации здравоохранения, использование детского автомобильного кресла снижает смертность среди детей до 1 года в авариях сразу на 70%! А среди детей в возрасте 1-4 года на 54%. Цифры более чем серьезные.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Сейчас существует множество детских кресел, которые отличаются как по конструкции, так и по цене. Как же правильно подобрать автомобильное кресло для ребенка в машину?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самых маленьких: </w:t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372110</wp:posOffset>
            </wp:positionV>
            <wp:extent cx="2272030" cy="1514475"/>
            <wp:effectExtent l="19050" t="0" r="0" b="0"/>
            <wp:wrapSquare wrapText="bothSides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Группа 0 (до 10 кг.):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Представляют собой люльку, в которой новорожденный ребенок находится в горизонтальном положении. Кресла группы 0 устанавливаются поперек движения машины, что облегчает доступ к малышу (фиксация происходит штатными ремнями). Часто подобные люльки можно устанавливать на коляски (или коляски проектируются так, чтобы люльку можно было использовать в качестве автомобильного кресла - обращайте на это внимание при выборе детского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Пожалуй, главным недостатком подобных кресел является то, что ребенок быстро вырастает из них. Именно поэтому большим спросом пользуются более универсальные кресла группы «0+».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Группа 0+ (до 13 кг.):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161290</wp:posOffset>
            </wp:positionV>
            <wp:extent cx="3434080" cy="2570480"/>
            <wp:effectExtent l="19050" t="0" r="0" b="0"/>
            <wp:wrapSquare wrapText="bothSides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подобных креслах ребёнок находится в полулежащем положении, а для новорожденных предусмотрена специальная вкладка (такое положение объясняется необходимостью разгрузить хрупкую шею и позвоночник). Само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устанавливается по ходу движения, а ребенок находится лицом против хода движения (это позволяет избежать опасного «кивка» головы при резком торможении) и пристегивается пятиточечными ремнями. Само же кресло фиксируется либо штатным ремнем безопасности, либо при помощи специальной базы-основания (она крепится через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Благодаря такой базе «работать» с креслом гораздо удобнее — его можно без проблем снимать и переносить ребенка. Данные кресла также можно порой устанавливать на шасси-коляски.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•    Результаты испытаний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втокресел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автомобильным клубом ADAC </w:t>
      </w:r>
    </w:p>
    <w:p w:rsidR="002A5AE7" w:rsidRP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 «0» и «0+»)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1-4 года: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1819275"/>
            <wp:effectExtent l="19050" t="0" r="0" b="0"/>
            <wp:wrapSquare wrapText="bothSides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Кресла для детишек в возрасте 1-4 года обозначаются как группа I (вес малыша — 9-18 кг). В таких креслах дети, как правило, сидят уже лицом по ходу движения. Ребенок фиксируется либо пятиточечными ремнями, либо удерживающим столиком.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•    Результаты испытаний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автокресел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рассчитанных на пассажиров массой от 9 до 18 кг, автомобильным клубом ADAC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3-12 лет: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Кресла группы II-III можно использовать для детей весом от 15 до 36 кг (есть еще группа II для детей 3-7 лет, но таких кресел совсем мало — производители ориентируются на более универсальную и практичную группу II-III). В этом случае ребенок пристегивается уже стандартным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трехточечным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ремнем, который пропускается через специальные направляющие.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•    Результаты испытаний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автокресел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автомобильным клубом ADAC (группа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1" locked="0" layoutInCell="1" allowOverlap="0">
            <wp:simplePos x="0" y="0"/>
            <wp:positionH relativeFrom="column">
              <wp:posOffset>422910</wp:posOffset>
            </wp:positionH>
            <wp:positionV relativeFrom="line">
              <wp:posOffset>257810</wp:posOffset>
            </wp:positionV>
            <wp:extent cx="1411605" cy="2118995"/>
            <wp:effectExtent l="19050" t="0" r="0" b="0"/>
            <wp:wrapTight wrapText="bothSides">
              <wp:wrapPolygon edited="0">
                <wp:start x="-291" y="0"/>
                <wp:lineTo x="-291" y="21361"/>
                <wp:lineTo x="21571" y="21361"/>
                <wp:lineTo x="21571" y="0"/>
                <wp:lineTo x="-291" y="0"/>
              </wp:wrapPolygon>
            </wp:wrapTight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II-III) </w:t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51435</wp:posOffset>
            </wp:positionV>
            <wp:extent cx="5531485" cy="2764155"/>
            <wp:effectExtent l="19050" t="0" r="0" b="0"/>
            <wp:wrapTight wrapText="bothSides">
              <wp:wrapPolygon edited="0">
                <wp:start x="-74" y="0"/>
                <wp:lineTo x="-74" y="21436"/>
                <wp:lineTo x="21573" y="21436"/>
                <wp:lineTo x="21573" y="0"/>
                <wp:lineTo x="-74" y="0"/>
              </wp:wrapPolygon>
            </wp:wrapTight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6-12 лет: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Для детей весом 22-36 кг надо выбрать </w:t>
      </w:r>
      <w:proofErr w:type="gram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детское</w:t>
      </w:r>
      <w:proofErr w:type="gram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группы III. Они представляют собой так называемый «бустер» — сиденье без спинки. Как правило, их используют, когда ребенок уже достаточно высокий. Большое преимущество бустеров — низкая цена. Однако большинство экспертов склоняются к тому, что использование бустеров нежелательно — они не имеют боковой защиты. Специальные кресла группы II-III в любом случае являются более предпочтительными. И об этом надо помнить, подбирая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95250" distR="95250" simplePos="0" relativeHeight="251663360" behindDoc="1" locked="0" layoutInCell="1" allowOverlap="0">
            <wp:simplePos x="0" y="0"/>
            <wp:positionH relativeFrom="column">
              <wp:posOffset>1068705</wp:posOffset>
            </wp:positionH>
            <wp:positionV relativeFrom="line">
              <wp:posOffset>-139700</wp:posOffset>
            </wp:positionV>
            <wp:extent cx="3434080" cy="3431540"/>
            <wp:effectExtent l="19050" t="0" r="0" b="0"/>
            <wp:wrapTight wrapText="bothSides">
              <wp:wrapPolygon edited="0">
                <wp:start x="-120" y="0"/>
                <wp:lineTo x="-120" y="21464"/>
                <wp:lineTo x="21568" y="21464"/>
                <wp:lineTo x="21568" y="0"/>
                <wp:lineTo x="-120" y="0"/>
              </wp:wrapPolygon>
            </wp:wrapTight>
            <wp:docPr id="14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Универсальные кресла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2286000"/>
            <wp:effectExtent l="19050" t="0" r="0" b="0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универсальные кресла, которые подходят для детей разных возрастов. Чаще всего производители объединяют группы 0+ и I, а также группы I, II и III. Подобные кресла имеют широкие диапазоны для регулировок, специальные вкладки для уменьшения внутреннего объема, во многих случаях есть возможность демонтажа внутренних 5-точечных ремней. Как правило, покупка </w:t>
      </w:r>
      <w:proofErr w:type="gram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универсального</w:t>
      </w:r>
      <w:proofErr w:type="gram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обходится дешевле, чем приобретение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автокресел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групп по отдельности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или нет?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Обычно при подборе </w:t>
      </w:r>
      <w:proofErr w:type="gram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</w:t>
      </w:r>
      <w:proofErr w:type="gram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встает вопрос — покупать с креплениями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нет.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система крепления кресел при помощи скоб, которые спрятаны между подушкой и спинкой заднего кресла (поэтому для начала проверьте, есть ли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вашей машине). Иногда производители выпускают сразу два варианта одного и тоже детского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Один предполагает крепление при помощи ремней безопасности, а второй рассчитан уже на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Последний, как правило, дороже на 50-100 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евро, однако эксперты советуют не экономить (наличие системы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мешает при необходимости пристёгивать кресло стандартными ремнями). Все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краш-тесты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показывают, что детские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системой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ощутимо безопаснее (да и крепить их заметно проще). Обычно в автомобиле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-80010</wp:posOffset>
            </wp:positionH>
            <wp:positionV relativeFrom="line">
              <wp:posOffset>502920</wp:posOffset>
            </wp:positionV>
            <wp:extent cx="5768340" cy="2097405"/>
            <wp:effectExtent l="19050" t="0" r="3810" b="0"/>
            <wp:wrapTight wrapText="bothSides">
              <wp:wrapPolygon edited="0">
                <wp:start x="-71" y="0"/>
                <wp:lineTo x="-71" y="21384"/>
                <wp:lineTo x="21614" y="21384"/>
                <wp:lineTo x="21614" y="0"/>
                <wp:lineTo x="-71" y="0"/>
              </wp:wrapPolygon>
            </wp:wrapTight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креплением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оснащается два крайних задних места (ряд моделей имеют крепления на всех пассажирских сиденьях).</w:t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детские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«начальных» групп, помимо системы крепления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обладают и дополнительными креплениями. Это либо упор в пол салона автомобиля, либо крепление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Tether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(якорный ремень). Они помогают удерживать кресло при фронтальном ударе от кивка вперед, препятствуя развитию так называемого эффекта хлыста. Правда, не все автомобили имеют крепежи для использования ремня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Tether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5AE7" w:rsidRPr="002A5AE7" w:rsidRDefault="002A5AE7" w:rsidP="002A5AE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2057400"/>
            <wp:effectExtent l="19050" t="0" r="0" b="0"/>
            <wp:wrapSquare wrapText="bothSides"/>
            <wp:docPr id="10" name="Рисунок 10" descr="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американские машины часто имеют систему LATCH. Там используются не защелки — кресла крепятся специальными ремнями (похожими на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Top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Tether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к скобам LATCH. При этом кресло с системой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Isofix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спокойно крепить к скобам LATCH. </w:t>
      </w: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AE7" w:rsidRPr="002A5AE7" w:rsidRDefault="002A5AE7" w:rsidP="002A5A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32E8" w:rsidRPr="002A5AE7" w:rsidRDefault="002A5AE7" w:rsidP="002A5AE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A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Где усаживать ребенка?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Самое безопасное место — сразу за водителем. Хотя некоторые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позволяют перевозить ребенка и на переднем сиденье. Однако нужно помнить — в этом случае нужно в обязательном порядке отключить переднюю пассажирскую подушку. Причем некоторые автомобили не позволяют этого делать (при путешествиях за рубежом помните — в ряде стран спереди можно перевозить только люльки для самых маленьких). </w:t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2A5A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78399" cy="4915855"/>
            <wp:effectExtent l="1905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69" cy="491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выборе </w:t>
      </w:r>
      <w:proofErr w:type="gram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</w:t>
      </w:r>
      <w:proofErr w:type="gram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автокресла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обратите внимание на его соответствие стандартам. Маркировка ECE R44/03 или ECE R44/04 говорит, что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успешно выдержало все испытания. Ниже предлагаем ознакомиться с материалами, которые помогут выбрать самое лучшее детское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автокресло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Материалы созданы совместно с авторитетным немецким автомобильным клубом ADAC, который регулярно проводит </w:t>
      </w:r>
      <w:proofErr w:type="spellStart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краш-тесты</w:t>
      </w:r>
      <w:proofErr w:type="spellEnd"/>
      <w:r w:rsidRPr="002A5A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кресел. </w:t>
      </w:r>
    </w:p>
    <w:sectPr w:rsidR="003A32E8" w:rsidRPr="002A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5AE7"/>
    <w:rsid w:val="002A5AE7"/>
    <w:rsid w:val="003A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3</cp:revision>
  <dcterms:created xsi:type="dcterms:W3CDTF">2017-11-27T07:59:00Z</dcterms:created>
  <dcterms:modified xsi:type="dcterms:W3CDTF">2017-11-27T08:06:00Z</dcterms:modified>
</cp:coreProperties>
</file>