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7" w:type="dxa"/>
        <w:tblLook w:val="04A0"/>
      </w:tblPr>
      <w:tblGrid>
        <w:gridCol w:w="5070"/>
        <w:gridCol w:w="4927"/>
      </w:tblGrid>
      <w:tr w:rsidR="00DD1FD2" w:rsidRPr="00DD1FD2" w:rsidTr="00DD1FD2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bookmarkStart w:id="0" w:name="_GoBack"/>
          </w:p>
        </w:tc>
        <w:tc>
          <w:tcPr>
            <w:tcW w:w="4927" w:type="dxa"/>
            <w:hideMark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 xml:space="preserve">УТВЕРЖДАЮ: </w:t>
            </w:r>
          </w:p>
          <w:p w:rsidR="00DD1FD2" w:rsidRPr="00DD1FD2" w:rsidRDefault="00CD7AA9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>
              <w:rPr>
                <w:rFonts w:ascii="Liberation Serif" w:hAnsi="Liberation Serif"/>
                <w:bCs/>
                <w:color w:val="auto"/>
              </w:rPr>
              <w:t>Директор МА</w:t>
            </w:r>
            <w:r w:rsidR="00DD1FD2" w:rsidRPr="00DD1FD2">
              <w:rPr>
                <w:rFonts w:ascii="Liberation Serif" w:hAnsi="Liberation Serif"/>
                <w:bCs/>
                <w:color w:val="auto"/>
              </w:rPr>
              <w:t>ОУ СОШ № 21</w:t>
            </w:r>
          </w:p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>________________</w:t>
            </w:r>
            <w:r>
              <w:rPr>
                <w:rFonts w:ascii="Liberation Serif" w:hAnsi="Liberation Serif"/>
                <w:bCs/>
                <w:color w:val="auto"/>
              </w:rPr>
              <w:t>В.П. Ильиных</w:t>
            </w:r>
          </w:p>
          <w:p w:rsidR="00DD1FD2" w:rsidRPr="00DD1FD2" w:rsidRDefault="00DD1FD2" w:rsidP="00DD1FD2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 xml:space="preserve">Приказ от </w:t>
            </w:r>
            <w:r w:rsidR="00AC4CB4">
              <w:rPr>
                <w:rFonts w:ascii="Liberation Serif" w:hAnsi="Liberation Serif"/>
                <w:bCs/>
                <w:color w:val="auto"/>
              </w:rPr>
              <w:t>09.01.2023</w:t>
            </w:r>
            <w:r w:rsidRPr="00DD1FD2">
              <w:rPr>
                <w:rFonts w:ascii="Liberation Serif" w:hAnsi="Liberation Serif"/>
                <w:bCs/>
                <w:color w:val="auto"/>
              </w:rPr>
              <w:t xml:space="preserve"> года № </w:t>
            </w:r>
            <w:r w:rsidR="00AC4CB4">
              <w:rPr>
                <w:rFonts w:ascii="Liberation Serif" w:hAnsi="Liberation Serif"/>
                <w:bCs/>
                <w:color w:val="auto"/>
              </w:rPr>
              <w:t>55</w:t>
            </w:r>
            <w:r w:rsidRPr="00DD1FD2">
              <w:rPr>
                <w:rFonts w:ascii="Liberation Serif" w:hAnsi="Liberation Serif"/>
                <w:bCs/>
                <w:color w:val="auto"/>
              </w:rPr>
              <w:t>-ах</w:t>
            </w:r>
          </w:p>
        </w:tc>
      </w:tr>
      <w:tr w:rsidR="00DD1FD2" w:rsidRPr="00DD1FD2" w:rsidTr="00702764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</w:p>
        </w:tc>
        <w:tc>
          <w:tcPr>
            <w:tcW w:w="4927" w:type="dxa"/>
          </w:tcPr>
          <w:p w:rsidR="00DD1FD2" w:rsidRPr="00DD1FD2" w:rsidRDefault="00DD1FD2" w:rsidP="00702764">
            <w:pPr>
              <w:pStyle w:val="Default"/>
              <w:contextualSpacing/>
              <w:jc w:val="center"/>
              <w:rPr>
                <w:rFonts w:ascii="Liberation Serif" w:hAnsi="Liberation Serif"/>
                <w:bCs/>
                <w:color w:val="auto"/>
              </w:rPr>
            </w:pPr>
          </w:p>
        </w:tc>
      </w:tr>
      <w:tr w:rsidR="00DD1FD2" w:rsidRPr="00DD1FD2" w:rsidTr="00702764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</w:p>
        </w:tc>
        <w:tc>
          <w:tcPr>
            <w:tcW w:w="4927" w:type="dxa"/>
          </w:tcPr>
          <w:p w:rsidR="00DD1FD2" w:rsidRPr="00DD1FD2" w:rsidRDefault="00DD1FD2" w:rsidP="00702764">
            <w:pPr>
              <w:pStyle w:val="Default"/>
              <w:contextualSpacing/>
              <w:jc w:val="center"/>
              <w:rPr>
                <w:rFonts w:ascii="Liberation Serif" w:hAnsi="Liberation Serif"/>
                <w:bCs/>
                <w:color w:val="auto"/>
              </w:rPr>
            </w:pPr>
          </w:p>
        </w:tc>
      </w:tr>
    </w:tbl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Положение</w:t>
      </w:r>
      <w:r w:rsidR="00131567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</w:t>
      </w:r>
      <w:r w:rsidR="00131567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системе</w:t>
      </w:r>
      <w:r w:rsidR="00131567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="00131567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="00131567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работников</w:t>
      </w:r>
      <w:r w:rsidR="00131567">
        <w:rPr>
          <w:rFonts w:ascii="Liberation Serif" w:hAnsi="Liberation Serif"/>
        </w:rPr>
        <w:t xml:space="preserve"> в МА</w:t>
      </w:r>
      <w:r w:rsidRPr="00DD1FD2">
        <w:rPr>
          <w:rFonts w:ascii="Liberation Serif" w:hAnsi="Liberation Serif"/>
        </w:rPr>
        <w:t>ОУ СОШ № 21</w:t>
      </w: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center"/>
        <w:rPr>
          <w:rFonts w:ascii="Liberation Serif" w:hAnsi="Liberation Serif"/>
          <w:sz w:val="27"/>
        </w:rPr>
      </w:pPr>
      <w:r w:rsidRPr="00DD1FD2">
        <w:rPr>
          <w:rFonts w:ascii="Liberation Serif" w:hAnsi="Liberation Serif"/>
          <w:sz w:val="27"/>
        </w:rPr>
        <w:t>г.Серов</w:t>
      </w:r>
    </w:p>
    <w:p w:rsidR="00DD1FD2" w:rsidRPr="00DD1FD2" w:rsidRDefault="00DD1FD2">
      <w:pPr>
        <w:widowControl/>
        <w:autoSpaceDE/>
        <w:autoSpaceDN/>
        <w:spacing w:after="160" w:line="259" w:lineRule="auto"/>
        <w:rPr>
          <w:rFonts w:ascii="Liberation Serif" w:hAnsi="Liberation Serif"/>
          <w:b/>
          <w:sz w:val="28"/>
        </w:rPr>
      </w:pPr>
      <w:r w:rsidRPr="00DD1FD2">
        <w:rPr>
          <w:rFonts w:ascii="Liberation Serif" w:hAnsi="Liberation Serif"/>
          <w:b/>
          <w:sz w:val="28"/>
        </w:rPr>
        <w:br w:type="page"/>
      </w:r>
    </w:p>
    <w:p w:rsidR="00DD1FD2" w:rsidRPr="00DD1FD2" w:rsidRDefault="00DD1FD2" w:rsidP="00DD1FD2">
      <w:pPr>
        <w:pStyle w:val="a5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  <w:b/>
          <w:sz w:val="28"/>
        </w:rPr>
      </w:pPr>
      <w:r w:rsidRPr="00DD1FD2">
        <w:rPr>
          <w:rFonts w:ascii="Liberation Serif" w:hAnsi="Liberation Serif"/>
          <w:b/>
          <w:sz w:val="28"/>
        </w:rPr>
        <w:lastRenderedPageBreak/>
        <w:t>Общие</w:t>
      </w:r>
      <w:r w:rsidR="004325DC">
        <w:rPr>
          <w:rFonts w:ascii="Liberation Serif" w:hAnsi="Liberation Serif"/>
          <w:b/>
          <w:sz w:val="28"/>
        </w:rPr>
        <w:t xml:space="preserve"> </w:t>
      </w:r>
      <w:r w:rsidRPr="00DD1FD2">
        <w:rPr>
          <w:rFonts w:ascii="Liberation Serif" w:hAnsi="Liberation Serif"/>
          <w:b/>
          <w:sz w:val="28"/>
        </w:rPr>
        <w:t>положения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ind w:left="0" w:right="264" w:firstLine="567"/>
        <w:jc w:val="both"/>
        <w:rPr>
          <w:rFonts w:ascii="Liberation Serif" w:hAnsi="Liberation Serif"/>
          <w:sz w:val="28"/>
          <w:szCs w:val="28"/>
        </w:rPr>
      </w:pPr>
      <w:r w:rsidRPr="00DD1FD2">
        <w:rPr>
          <w:rFonts w:ascii="Liberation Serif" w:hAnsi="Liberation Serif"/>
          <w:sz w:val="28"/>
          <w:szCs w:val="28"/>
        </w:rPr>
        <w:t>НастоящееПоложениеосистеменаставничес</w:t>
      </w:r>
      <w:r w:rsidR="004325DC">
        <w:rPr>
          <w:rFonts w:ascii="Liberation Serif" w:hAnsi="Liberation Serif"/>
          <w:sz w:val="28"/>
          <w:szCs w:val="28"/>
        </w:rPr>
        <w:t>твапедагогическихработников</w:t>
      </w:r>
      <w:r w:rsidR="004325DC">
        <w:rPr>
          <w:rFonts w:ascii="Liberation Serif" w:hAnsi="Liberation Serif"/>
          <w:sz w:val="28"/>
          <w:szCs w:val="28"/>
        </w:rPr>
        <w:tab/>
        <w:t>в</w:t>
      </w:r>
      <w:r w:rsidR="004325DC">
        <w:rPr>
          <w:rFonts w:ascii="Liberation Serif" w:hAnsi="Liberation Serif"/>
          <w:sz w:val="28"/>
          <w:szCs w:val="28"/>
        </w:rPr>
        <w:tab/>
        <w:t>МА</w:t>
      </w:r>
      <w:r w:rsidRPr="00DD1FD2">
        <w:rPr>
          <w:rFonts w:ascii="Liberation Serif" w:hAnsi="Liberation Serif"/>
          <w:sz w:val="28"/>
          <w:szCs w:val="28"/>
        </w:rPr>
        <w:t>ОУ СОШ № 21 (далее по тексту – образовательная организация) определяетцели,задачи,формыипорядокосуществлениянаставничества(далее–Положение).Разработановсоответствииснормативнойправовойбазойвсфереобразованияи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ВПоложениииспользуютсяследующиепонятия:</w:t>
      </w:r>
    </w:p>
    <w:p w:rsidR="00DD1FD2" w:rsidRPr="00DD1FD2" w:rsidRDefault="00DD1FD2" w:rsidP="00DD1FD2">
      <w:pPr>
        <w:pStyle w:val="a3"/>
        <w:ind w:left="0" w:right="264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 xml:space="preserve">Наставник    –    </w:t>
      </w:r>
      <w:r w:rsidRPr="00DD1FD2">
        <w:rPr>
          <w:rFonts w:ascii="Liberation Serif" w:hAnsi="Liberation Serif"/>
        </w:rPr>
        <w:t>педагогический    работник,    назначаемый    ответственнымзапрофессиональнуюидолжностнуюадаптациюлица,вотношениикоторогоосуществляетсянаставническаядеятельностьвобразовательнойорганизации.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Наставляемый–</w:t>
      </w:r>
      <w:r w:rsidRPr="00DD1FD2">
        <w:rPr>
          <w:rFonts w:ascii="Liberation Serif" w:hAnsi="Liberation Serif"/>
        </w:rPr>
        <w:t>участниксистемынаставничества,которыйчерезвзаимодействие с наставником и при его помощи и поддержке приобретает новыйопыт, развивает необходимые навыки и компетенции, добивается предсказуемыхрезультатов,преодолеваятемсамым своипрофессиональныезатруднения.</w:t>
      </w:r>
    </w:p>
    <w:p w:rsidR="00DD1FD2" w:rsidRPr="00DD1FD2" w:rsidRDefault="00DD1FD2" w:rsidP="00DD1FD2">
      <w:pPr>
        <w:pStyle w:val="a3"/>
        <w:ind w:left="0" w:right="261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Куратор–</w:t>
      </w:r>
      <w:r w:rsidRPr="00DD1FD2">
        <w:rPr>
          <w:rFonts w:ascii="Liberation Serif" w:hAnsi="Liberation Serif"/>
        </w:rPr>
        <w:t>сотрудникобразовательнойорганизации,учрежденияизчислаеесоциальныхпартнеров(другиеобразовательныеучреждения–школы,вузы,колледжи;учреждениякультурыиспорта,дополнительногопрофессиональногообразования,предприятияидр.),которыйотвечаетзареализациюперсонализированных(ой)программ(ы)наставничества.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Наставничество–</w:t>
      </w:r>
      <w:r w:rsidRPr="00DD1FD2">
        <w:rPr>
          <w:rFonts w:ascii="Liberation Serif" w:hAnsi="Liberation Serif"/>
        </w:rPr>
        <w:t>формаобеспеченияпрофессиональногостановления,развитияиадаптациикквалифицированномуисполнениюдолжностныхобязанностейлиц,вотношениикоторых осуществляетсянаставничество.</w:t>
      </w:r>
    </w:p>
    <w:p w:rsidR="00DD1FD2" w:rsidRPr="00DD1FD2" w:rsidRDefault="00DD1FD2" w:rsidP="00DD1FD2">
      <w:pPr>
        <w:pStyle w:val="a3"/>
        <w:spacing w:before="1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 xml:space="preserve">Форма наставничества </w:t>
      </w:r>
      <w:r w:rsidRPr="00DD1FD2">
        <w:rPr>
          <w:rFonts w:ascii="Liberation Serif" w:hAnsi="Liberation Serif"/>
          <w:b/>
        </w:rPr>
        <w:t xml:space="preserve">– </w:t>
      </w:r>
      <w:r w:rsidRPr="00DD1FD2">
        <w:rPr>
          <w:rFonts w:ascii="Liberation Serif" w:hAnsi="Liberation Serif"/>
        </w:rPr>
        <w:t>способ реализации системы наставничества черезорганизациюработынаставнической пары/группы,участникикоторойнаходятсяв заданной ролевой ситуации, определяемой основной деятельностью и позициейучастников.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Персонализированнаяпрограмманаставничества</w:t>
      </w:r>
      <w:r w:rsidRPr="00DD1FD2">
        <w:rPr>
          <w:rFonts w:ascii="Liberation Serif" w:hAnsi="Liberation Serif"/>
        </w:rPr>
        <w:t>–этократкосрочнаяперсонализированная программа (от 3 месяцев до 1 года), включающая описаниеформивидовнаставничества,участниковнаставническойдеятельности,направлениянаставническойдеятельностиипереченьмероприятий,нацеленныхна  устранение   выявленных   профессиональных   затруднений   наставляемогоинаподдержкуего сильныхсторон.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12"/>
        </w:tabs>
        <w:ind w:left="0" w:right="268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Основнымипринципамисистемынаставничествапедагогическихработниковявляются: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line="242" w:lineRule="auto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принципнаучности-предполагаетприменениенаучно-обоснованныхметодикитехнологий всференаставничества </w:t>
      </w:r>
      <w:r w:rsidRPr="00DD1FD2">
        <w:rPr>
          <w:rFonts w:ascii="Liberation Serif" w:hAnsi="Liberation Serif"/>
          <w:sz w:val="28"/>
        </w:rPr>
        <w:lastRenderedPageBreak/>
        <w:t>педагогическихработников;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принципсистемностиистратегическойцелостности-предполагаетразработку и реализацию практик наставничества с максимальным охватом всехнеобходимыхкомпонентовсистемыобразованиянафедеральном,региональном,муниципальномуровняхиуровнеобразовательнойорганизации;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67"/>
        <w:ind w:left="0"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i/>
          <w:sz w:val="28"/>
        </w:rPr>
        <w:t>легитимности</w:t>
      </w:r>
      <w:r w:rsidRPr="00DD1FD2">
        <w:rPr>
          <w:rFonts w:ascii="Liberation Serif" w:hAnsi="Liberation Serif"/>
          <w:sz w:val="28"/>
        </w:rPr>
        <w:t>подразумеваетсоответствиедеятельностипореализациипрограммынаставничествазаконодательствуРоссийскойФедерации,региональнойнормативно-правовой базе;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2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обеспечения суверенных прав личности </w:t>
      </w:r>
      <w:r w:rsidRPr="00DD1FD2">
        <w:rPr>
          <w:rFonts w:ascii="Liberation Serif" w:hAnsi="Liberation Serif"/>
          <w:sz w:val="28"/>
        </w:rPr>
        <w:t>предполагает приоритетинтересовличностииличностногоразвитияпедагогавпроцессеегопрофессиональногоисоциальногоразвития,честностьиоткрытостьвзаимоотношений,уважениекличностинаставляемого инаставника;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1" w:line="322" w:lineRule="exact"/>
        <w:ind w:left="0" w:firstLine="567"/>
        <w:jc w:val="both"/>
        <w:rPr>
          <w:rFonts w:ascii="Liberation Serif" w:hAnsi="Liberation Serif"/>
          <w:i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i/>
          <w:sz w:val="28"/>
        </w:rPr>
        <w:t>добровольности,свободывыбора,учетамногофакторности</w:t>
      </w:r>
    </w:p>
    <w:p w:rsidR="00DD1FD2" w:rsidRPr="00DD1FD2" w:rsidRDefault="00DD1FD2" w:rsidP="00DD1FD2">
      <w:pPr>
        <w:pStyle w:val="a3"/>
        <w:spacing w:line="322" w:lineRule="exact"/>
        <w:ind w:left="0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вопределенииисовместнойдеятельностинаставникаинаставляемого;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         </w:t>
      </w:r>
      <w:r w:rsidRPr="00DD1FD2">
        <w:rPr>
          <w:rFonts w:ascii="Liberation Serif" w:hAnsi="Liberation Serif"/>
          <w:i/>
          <w:sz w:val="28"/>
        </w:rPr>
        <w:t>аксиологичности</w:t>
      </w:r>
      <w:r w:rsidRPr="00DD1FD2">
        <w:rPr>
          <w:rFonts w:ascii="Liberation Serif" w:hAnsi="Liberation Serif"/>
          <w:sz w:val="28"/>
        </w:rPr>
        <w:t>подразумевает          формированиеунаставляемогоинаставникаценностныхотношенийкпрофессиональнойдеятельности,уважениякличности,государствуиокружающейсреде,общечеловеческимценностям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1"/>
        <w:ind w:left="0" w:right="261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i/>
          <w:sz w:val="28"/>
        </w:rPr>
        <w:t>личнойответственности</w:t>
      </w:r>
      <w:r w:rsidRPr="00DD1FD2">
        <w:rPr>
          <w:rFonts w:ascii="Liberation Serif" w:hAnsi="Liberation Serif"/>
          <w:sz w:val="28"/>
        </w:rPr>
        <w:t>предполагаетответственноеповедениевсехсубъектовнаставническойдеятельности–куратора,наставника,наставляемого и пр. к внедрению практик наставничества, его результатам, выборукоммуникативных стратегийи механизмовнаставничества;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индивидуализации и персонализации </w:t>
      </w:r>
      <w:r w:rsidRPr="00DD1FD2">
        <w:rPr>
          <w:rFonts w:ascii="Liberation Serif" w:hAnsi="Liberation Serif"/>
          <w:sz w:val="28"/>
        </w:rPr>
        <w:t>наставничества направленнасохранениеиндивидуальныхприоритетоввсозданиидлянаставляемогоиндивидуальнойтраекторииразвития;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7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равенства </w:t>
      </w:r>
      <w:r w:rsidRPr="00DD1FD2">
        <w:rPr>
          <w:rFonts w:ascii="Liberation Serif" w:hAnsi="Liberation Serif"/>
          <w:sz w:val="28"/>
        </w:rPr>
        <w:t>признает, что наставничество реализуется людьми,имеющими равный социальный статус педагога с соответствующей системой прав,обязанностей,ответственности,независимоотролевойпозициивсистеменаставничества.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5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Участиевсистеменаставничестванедолжнонаноситьущербаобразовательному      процессу      образовательной        организации.        Решениеобосвобождениинаставникаинаставляемогоотвыполнениядолжностныхобязанностей для участия в мероприятиях плана реализации персонализированнойпрограммы наставничества принимает руководитель образовательной организации висключительныхслучаяхприусловииобеспечениянепрерывностиобразовательногопроцессавобразовательнойорганизацииизаменыихотсутствия.</w:t>
      </w:r>
    </w:p>
    <w:p w:rsidR="00DD1FD2" w:rsidRPr="00DD1FD2" w:rsidRDefault="00DD1FD2" w:rsidP="00DD1FD2">
      <w:pPr>
        <w:pStyle w:val="a3"/>
        <w:spacing w:before="3"/>
        <w:ind w:left="0" w:firstLine="567"/>
        <w:jc w:val="left"/>
        <w:rPr>
          <w:rFonts w:ascii="Liberation Serif" w:hAnsi="Liberation Serif"/>
          <w:sz w:val="42"/>
        </w:rPr>
      </w:pPr>
    </w:p>
    <w:p w:rsidR="00DD1FD2" w:rsidRPr="004325DC" w:rsidRDefault="00DD1FD2" w:rsidP="004325DC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lastRenderedPageBreak/>
        <w:t>Цель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задачи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системы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наставничества.</w:t>
      </w:r>
      <w:r w:rsidR="004325DC">
        <w:rPr>
          <w:rFonts w:ascii="Liberation Serif" w:hAnsi="Liberation Serif"/>
        </w:rPr>
        <w:t xml:space="preserve"> </w:t>
      </w:r>
      <w:r w:rsidRPr="004325DC">
        <w:rPr>
          <w:rFonts w:ascii="Liberation Serif" w:hAnsi="Liberation Serif"/>
        </w:rPr>
        <w:t>Формы</w:t>
      </w:r>
      <w:r w:rsidR="004325DC" w:rsidRPr="004325DC">
        <w:rPr>
          <w:rFonts w:ascii="Liberation Serif" w:hAnsi="Liberation Serif"/>
        </w:rPr>
        <w:t xml:space="preserve"> </w:t>
      </w:r>
      <w:r w:rsidRPr="004325DC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2001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i/>
          <w:sz w:val="28"/>
        </w:rPr>
        <w:t>Цель</w:t>
      </w:r>
      <w:r w:rsidRPr="00DD1FD2">
        <w:rPr>
          <w:rFonts w:ascii="Liberation Serif" w:hAnsi="Liberation Serif"/>
          <w:sz w:val="28"/>
        </w:rPr>
        <w:t>системынаставничествапедагогическихработниковвобразовательнойорганизации–реализациякомплексамерпосозданиюэффективнойсредынаставничествавобразовательнойорганизации,способствующейнепрерывномупрофессиональномуростуисамоопределению,личностному и социальному развитию педагогических работников, самореализацииизакреплениюмолодых/начинающихспециалистоввпедагогическойпрофессии.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i/>
          <w:sz w:val="28"/>
        </w:rPr>
        <w:t>Задачи</w:t>
      </w:r>
      <w:r w:rsidRPr="00DD1FD2">
        <w:rPr>
          <w:rFonts w:ascii="Liberation Serif" w:hAnsi="Liberation Serif"/>
          <w:sz w:val="28"/>
        </w:rPr>
        <w:t>системынаставничествапедагогическихработников: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458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созданиювобразовательнойорганизациипсихологическикомфортнойобразовательнойсредынаставничества,способствующейраскрытиюличностного,профессионального,творческогопотенциалапедагоговпутемпроектированияихиндивидуальнойпрофессиональнойтраектории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96"/>
        </w:tabs>
        <w:spacing w:before="67"/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оказывать помощь в освоении цифровой информационно-коммуникативнойсреды,эффективныхформатовнепрерывногопрофессиональногоразвитияиметодической поддержки педагогических работников образовательной организации,региональныхсистемнаучно-методическогосопровожденияпедагогическихработникови управленческихкадров;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74"/>
        </w:tabs>
        <w:spacing w:before="1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 участию в стратегических партнерских отношениях, развитиюгоризонтальныхсвязейвсференаставничестванашкольномивнешкольномуровнях;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569"/>
        </w:tabs>
        <w:spacing w:before="1"/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способствовать   развитию  профессиональных    компетенций    педагоговвусловияхцифровойобразовательнойсреды,востребованностииспользованиясовременныхинформационно-коммуникативныхипедагогическихтехнологийпутем     внедрения     разнообразных,     в     том     числе     реверсивных,     сетевыхи дистанционныхформнаставничества;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682"/>
        </w:tabs>
        <w:spacing w:before="1"/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содействоватьувеличениючислазакрепившихсявпрофессиипедагогическихкадров,втомчислемолодых/начинающих педагогов;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91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оказыватьпомощьвпрофессиональнойидолжностнойадаптациипедагога,в отношении которого осуществляется наставничество, к условиям осуществленияпедагогическойдеятельностиконкретнойобразовательнойорганизации,ознакомление с традициями и укладом школьной жизни, а также в преодолениипрофессиональныхтрудностей,возникающихпривыполнениидолжностныхобязанностей;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67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обеспечивать формирование и развитие профессиональных знаний и навыковпедагога,вотношениикоторогоосуществляетсянаставничество;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473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ускорятьпроцесспрофессиональногостановленияиразвитияпеда</w:t>
      </w:r>
      <w:r w:rsidRPr="00DD1FD2">
        <w:rPr>
          <w:rFonts w:ascii="Liberation Serif" w:hAnsi="Liberation Serif"/>
          <w:sz w:val="28"/>
        </w:rPr>
        <w:lastRenderedPageBreak/>
        <w:t>гога,вотношениикоторыхосуществляетсянаставничество,развитиеихспособностисамостоятельно,качественноиответственновыполнятьвозложенныефункциональныеобязанностивсоответствии сзамещаемойдолжностью;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581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содействоватьввыработкенавыковпрофессиональногоповеденияпедагогов, в отношении которых осуществляется наставничество, соответствующегопрофессионально-этическимпринципам,атакжетребованиям,установленнымзаконодательством;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82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знакомить педагогов, в отношении которых осуществляется наставничество,сэффективными  формами  и  методами  индивидуальной  работы  и  работыв   коллективе,   направленными  на   развитие  их    способности    самостоятельнои качественно выполнять возложенные на них должностные обязанности, повышатьсвойпрофессиональный уровень.</w:t>
      </w:r>
    </w:p>
    <w:p w:rsidR="00DD1FD2" w:rsidRPr="00DD1FD2" w:rsidRDefault="00DD1FD2" w:rsidP="009236AA">
      <w:pPr>
        <w:pStyle w:val="a5"/>
        <w:numPr>
          <w:ilvl w:val="1"/>
          <w:numId w:val="10"/>
        </w:numPr>
        <w:tabs>
          <w:tab w:val="left" w:pos="1818"/>
        </w:tabs>
        <w:spacing w:before="67" w:line="242" w:lineRule="auto"/>
        <w:ind w:left="0" w:right="268" w:firstLine="0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  <w:sz w:val="28"/>
        </w:rPr>
        <w:t>Вобразовательнойорганизацииприменяютсяразнообразныеформынаставничества («педагог – педагог», «руководитель образовательной организации –педагог»,«работодатель–студент»,«педагогвуза/колледжа–молодойпедагогобразовательной организации» и другие) по отношению к наставнику или группенаставляемых. Применение форм наставничества выбирается в зависимости от целиперсонализированнойпрограммынаставничествапедагога,имеющихся</w:t>
      </w:r>
      <w:r w:rsidRPr="00DD1FD2">
        <w:rPr>
          <w:rFonts w:ascii="Liberation Serif" w:hAnsi="Liberation Serif"/>
          <w:sz w:val="28"/>
          <w:szCs w:val="28"/>
        </w:rPr>
        <w:t>профессиональныхзатруднений,запросанаставляемогоиимеющихсякадровыхресурсов. Формы наставничества используются как в одном виде, так и в комплексевзависимости от запланированныхэффектов.</w:t>
      </w:r>
    </w:p>
    <w:p w:rsidR="00DD1FD2" w:rsidRPr="00DD1FD2" w:rsidRDefault="00DD1FD2" w:rsidP="00DD1FD2">
      <w:pPr>
        <w:pStyle w:val="a3"/>
        <w:ind w:left="0" w:right="263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Виртуальное(дистанционное)наставничество</w:t>
      </w:r>
      <w:r w:rsidRPr="00DD1FD2">
        <w:rPr>
          <w:rFonts w:ascii="Liberation Serif" w:hAnsi="Liberation Serif"/>
        </w:rPr>
        <w:t>–дистанционнаяформаорганизации наставничества с использованием информационно-коммуникационныхтехнологий,такихкаквидеоконференции,платформыдлядистанционногообучения,социальныесетиионлайн-сообщества,тематическиеинтернет-порталыидр.Обеспечивает постоянноепрофессиональное итворческоеобщение, обменопытоммеждунаставникоминаставляемым,позволяетдистанционносформироватьпары  «наставник  –  наставляемый»,  привлечь  профессионалови сформировать банк данных наставников, делает наставничество доступным дляширокого круга лиц.</w:t>
      </w:r>
    </w:p>
    <w:p w:rsidR="00DD1FD2" w:rsidRPr="00DD1FD2" w:rsidRDefault="00DD1FD2" w:rsidP="00DD1FD2">
      <w:pPr>
        <w:pStyle w:val="a3"/>
        <w:ind w:left="0" w:right="268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Наставничествовгруппе</w:t>
      </w:r>
      <w:r w:rsidRPr="00DD1FD2">
        <w:rPr>
          <w:rFonts w:ascii="Liberation Serif" w:hAnsi="Liberation Serif"/>
        </w:rPr>
        <w:t>–форманаставничества,когдаодиннаставниквзаимодействуетсгруппойнаставляемыходновременно(отдвухиболеечеловек).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 xml:space="preserve">Краткосрочное    или    целеполагающее    наставничество     </w:t>
      </w:r>
      <w:r w:rsidRPr="00DD1FD2">
        <w:rPr>
          <w:rFonts w:ascii="Liberation Serif" w:hAnsi="Liberation Serif"/>
        </w:rPr>
        <w:t>–    наставники наставляемый встречаются по заранее установленному графику для постановкиконкретных целей, ориентированных на определенные краткосрочные результаты.Наставляемыйдолженприложитьопределенныеусилия,чтобыпроявитьсебявпериодмеждувстречамиидостичьпоставленныхцелей.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 xml:space="preserve">Реверсивное наставничество </w:t>
      </w:r>
      <w:r w:rsidRPr="00DD1FD2">
        <w:rPr>
          <w:rFonts w:ascii="Liberation Serif" w:hAnsi="Liberation Serif"/>
        </w:rPr>
        <w:t xml:space="preserve">– профессионал младшего возраста </w:t>
      </w:r>
      <w:r w:rsidRPr="00DD1FD2">
        <w:rPr>
          <w:rFonts w:ascii="Liberation Serif" w:hAnsi="Liberation Serif"/>
        </w:rPr>
        <w:lastRenderedPageBreak/>
        <w:t>становитсянаставникомопытногоработникаповопросамновыхтенденций,технологий,а опытный педагог становится наставником молодого педагога в вопросах методикииорганизации учебно-воспитательногопроцесса.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Ситуационноенаставничество</w:t>
      </w:r>
      <w:r w:rsidRPr="00DD1FD2">
        <w:rPr>
          <w:rFonts w:ascii="Liberation Serif" w:hAnsi="Liberation Serif"/>
        </w:rPr>
        <w:t>–наставникоказываетпомощьиликонсультацию всякий раз, когда наставляемый нуждается в них. Как правило, рольнаставника состоит в том, чтобы обеспечить немедленное реагирование на ту илиинуюситуацию,значимуюдля его подопечного.</w:t>
      </w:r>
    </w:p>
    <w:p w:rsidR="00DD1FD2" w:rsidRPr="00DD1FD2" w:rsidRDefault="00DD1FD2" w:rsidP="00DD1FD2">
      <w:pPr>
        <w:pStyle w:val="a3"/>
        <w:ind w:left="0" w:right="265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Скоростноенаставничество</w:t>
      </w:r>
      <w:r w:rsidRPr="00DD1FD2">
        <w:rPr>
          <w:rFonts w:ascii="Liberation Serif" w:hAnsi="Liberation Serif"/>
        </w:rPr>
        <w:t>–однократнаявстречанаставляемого(наставляемых) с</w:t>
      </w:r>
      <w:r w:rsidRPr="00DD1FD2">
        <w:rPr>
          <w:rFonts w:ascii="Liberation Serif" w:hAnsi="Liberation Serif"/>
        </w:rPr>
        <w:tab/>
        <w:t>наставником</w:t>
      </w:r>
      <w:r w:rsidRPr="00DD1FD2">
        <w:rPr>
          <w:rFonts w:ascii="Liberation Serif" w:hAnsi="Liberation Serif"/>
        </w:rPr>
        <w:tab/>
        <w:t>более</w:t>
      </w:r>
      <w:r w:rsidRPr="00DD1FD2">
        <w:rPr>
          <w:rFonts w:ascii="Liberation Serif" w:hAnsi="Liberation Serif"/>
        </w:rPr>
        <w:tab/>
        <w:t>высокого</w:t>
      </w:r>
      <w:r w:rsidRPr="00DD1FD2">
        <w:rPr>
          <w:rFonts w:ascii="Liberation Serif" w:hAnsi="Liberation Serif"/>
        </w:rPr>
        <w:tab/>
      </w:r>
      <w:r w:rsidRPr="00DD1FD2">
        <w:rPr>
          <w:rFonts w:ascii="Liberation Serif" w:hAnsi="Liberation Serif"/>
          <w:spacing w:val="-1"/>
        </w:rPr>
        <w:t>уровня</w:t>
      </w:r>
      <w:r w:rsidRPr="00DD1FD2">
        <w:rPr>
          <w:rFonts w:ascii="Liberation Serif" w:hAnsi="Liberation Serif"/>
        </w:rPr>
        <w:t>(профессионалом/компетентнымлицом)сцельюпостроениявзаимоотношенийс другими работниками, объединенными общими проблемами и интересами илиобменом опытом. Такие встречи помогают формулировать и устанавливать целииндивидуального развития и карьерногороста на основе информации, полученнойизавторитетныхисточников,обменятьсямнениямииличнымопытом,атакженаладитьотношения«наставник –наставляемый»(«равный –равному»).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Традиционная форма наставничества</w:t>
      </w:r>
      <w:r w:rsidRPr="00DD1FD2">
        <w:rPr>
          <w:rFonts w:ascii="Liberation Serif" w:hAnsi="Liberation Serif"/>
          <w:i/>
        </w:rPr>
        <w:t xml:space="preserve">(«один-на-один») </w:t>
      </w:r>
      <w:r w:rsidRPr="00DD1FD2">
        <w:rPr>
          <w:rFonts w:ascii="Liberation Serif" w:hAnsi="Liberation Serif"/>
        </w:rPr>
        <w:t>– взаимодействиемеждуболееопытныминачинающимработникомвтечениеопределенногопродолжительного времени. Обычно проводится отбор наставника и наставляемогопоопределеннымкритериям:опыт,навыки,личностныехарактеристикиидр.</w:t>
      </w:r>
    </w:p>
    <w:p w:rsidR="00DD1FD2" w:rsidRPr="00DD1FD2" w:rsidRDefault="00DD1FD2" w:rsidP="00DD1FD2">
      <w:pPr>
        <w:spacing w:line="242" w:lineRule="auto"/>
        <w:ind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b/>
          <w:i/>
          <w:sz w:val="28"/>
        </w:rPr>
        <w:t xml:space="preserve">Форма наставничества «учитель – учитель» </w:t>
      </w:r>
      <w:r w:rsidRPr="00DD1FD2">
        <w:rPr>
          <w:rFonts w:ascii="Liberation Serif" w:hAnsi="Liberation Serif"/>
          <w:sz w:val="28"/>
        </w:rPr>
        <w:t>– способ реализации целевоймоделинаставничествачерезорганизациювзаимодействиянаставническойпары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«учитель-профессионал–учитель,вовлеченныйвразличныеформыподдержкиисопровождения».</w:t>
      </w:r>
    </w:p>
    <w:p w:rsidR="00DD1FD2" w:rsidRPr="00DD1FD2" w:rsidRDefault="00DD1FD2" w:rsidP="00DD1FD2">
      <w:pPr>
        <w:spacing w:before="1" w:line="237" w:lineRule="auto"/>
        <w:ind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b/>
          <w:i/>
          <w:sz w:val="28"/>
        </w:rPr>
        <w:t>Форманаставничества«руководительобразовательнойорганизации–учитель»</w:t>
      </w:r>
      <w:r w:rsidRPr="00DD1FD2">
        <w:rPr>
          <w:rFonts w:ascii="Liberation Serif" w:hAnsi="Liberation Serif"/>
          <w:sz w:val="28"/>
        </w:rPr>
        <w:t>способ реализации целевой модели наставничества через организациювзаимодействиянаставническойпары«руководительобразовательнойорганизации</w:t>
      </w:r>
    </w:p>
    <w:p w:rsidR="00DD1FD2" w:rsidRPr="00DD1FD2" w:rsidRDefault="00DD1FD2" w:rsidP="00DD1FD2">
      <w:pPr>
        <w:pStyle w:val="a5"/>
        <w:numPr>
          <w:ilvl w:val="0"/>
          <w:numId w:val="7"/>
        </w:numPr>
        <w:tabs>
          <w:tab w:val="left" w:pos="909"/>
        </w:tabs>
        <w:spacing w:before="67"/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учитель»,    нацеленную    на    совершенствование   образовательного   процессаи достижение желаемых результатов руководителем образовательной организациипосредствомсозданиянеобходимыхорганизационно-педагогических,кадровых,методических,психолого-педагогическихусловийи ресурсов.</w:t>
      </w:r>
    </w:p>
    <w:p w:rsidR="00DD1FD2" w:rsidRPr="00DD1FD2" w:rsidRDefault="00DD1FD2" w:rsidP="00DD1FD2">
      <w:pPr>
        <w:pStyle w:val="a3"/>
        <w:spacing w:before="6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Организация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системы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1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Наставничествоорганизуетсянаоснованииприказаруководителяобразовательнойорганизации«Обутвержденииположенияосистеменаста</w:t>
      </w:r>
      <w:r w:rsidRPr="00DD1FD2">
        <w:rPr>
          <w:rFonts w:ascii="Liberation Serif" w:hAnsi="Liberation Serif"/>
          <w:sz w:val="28"/>
        </w:rPr>
        <w:lastRenderedPageBreak/>
        <w:t>вничествапедагогических работниковвобразовательнойорганизации».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70"/>
        </w:tabs>
        <w:ind w:left="0"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Педагогическийработникназначаетсянаставникомсегописьменногосогласияприказом руководителяобразовательнойорганизации.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Руководительобразовательнойорганизации: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0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 общее руководство и координацию внедрения (применения)системы  (целевой      модели)      наставничества     педагогических      работниковвобразовательнойорганизации;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64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даетлокальныеактыобразовательнойорганизацииовнедрении(применении)системы(целевоймодели)наставничестваиорганизациинаставничествапедагогическихработников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утверждаеткураторареализациипрограммнаставничества,способствуетотборунаставникови наставляемых,а также утверждаетих;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86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утверждаетДорожнуюкарту(планмероприятий)пореализацииПоложенияосистеменаставничествапедагогическихработниковвобразовательнойорганизации</w:t>
      </w:r>
      <w:r w:rsidRPr="00DD1FD2">
        <w:rPr>
          <w:rFonts w:ascii="Liberation Serif" w:hAnsi="Liberation Serif"/>
          <w:sz w:val="28"/>
          <w:vertAlign w:val="superscript"/>
        </w:rPr>
        <w:t>17</w:t>
      </w:r>
      <w:r w:rsidRPr="00DD1FD2">
        <w:rPr>
          <w:rFonts w:ascii="Liberation Serif" w:hAnsi="Liberation Serif"/>
          <w:sz w:val="28"/>
        </w:rPr>
        <w:t>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7"/>
        </w:tabs>
        <w:ind w:left="0" w:right="27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издает приказ(ы) о закреплении наставнических пар/групп с письменногосогласияихучастниковнавозложениенанихдополнительныхобязанностей,связанных снаставнической деятельностью;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7"/>
        </w:tabs>
        <w:spacing w:before="1"/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способствуетсозданиюсетевоговзаимодействиявсференаставничества,осуществляет   контакты   с   различными     учреждениями     и     организациямипо  проблемам   наставничества (заключение   договоров   о   сотрудничестве,о   социальном   партнерстве,проведение   координационных   совещаний,   участиев конференциях, форумах, вебинарах, семинарах по проблемам наставничества ит.п.);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05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способствуеторганизацииусловийдлянепрерывногоповышенияпрофессиональногомастерства  педагогических  работников,  аккумулированияираспространениялучшихпрактикнаставничествапедагогических работников.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Кураторреализациипрограммнаставничества: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1"/>
        </w:tabs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назначаетсяруководителемобразовательнойорганизацииизчислазаместителейруководителя;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воевременно(неменееодногоразавгод)актуализируетинформациюоналичиивобразовательнойорганизациипедагогов,которыхнеобходимовключитьвнаставническуюдеятельностьвкачественаставляемы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едлагаетруководителюобразовательнойорганизациидляутверждениясоставашкольногометодическогообъединениянаставниковдляутверждения(принеобходимостиего создания);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45"/>
        </w:tabs>
        <w:spacing w:before="2"/>
        <w:ind w:left="0" w:right="27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разрабатываетДорожнуюкарту(планмероприятий)пореализацииПоложения о системе наставничества педагогических работников в 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67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 с системным администратором ведет банк (персонифицированныйучет)    наставников    и    наставляемых,    в    том    числе    в    цифровом    форматесиспользованиемресурсовИнтернета–официальногосайтаобразовательнойорганизации/страницы,социальныхсет</w:t>
      </w:r>
      <w:r w:rsidRPr="00DD1FD2">
        <w:rPr>
          <w:rFonts w:ascii="Liberation Serif" w:hAnsi="Liberation Serif"/>
          <w:sz w:val="28"/>
        </w:rPr>
        <w:lastRenderedPageBreak/>
        <w:t>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62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формируетбанкиндивидуальных/групповыхперсонализированныхпрограммнаставничествапедагогическихработников,осуществляетописаниенаиболее успешного и эффективного опыта совместно со школьным методическимсоветомнаставникови системнымадминистратором;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773"/>
        </w:tabs>
        <w:spacing w:before="1"/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    координацию     деятельности     по     наставничествусответственнымиинеформальнымипредставителямирегиональнойсистемынаставничества,с сетевымипедагогическими сообществами;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03"/>
        </w:tabs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организуетповышениеуровняпрофессиональногомастерстванаставников,в том числе на стажировочных площадках и в базовых школах с привлечениемнаставниковиздругихобразовательныхорганизаций;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9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курирует процесс разработки и реализации персонализированных программнаставничества;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0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организуетсовместносруководителемобразовательнойорганизациимониторинг    реализации    системы   наставничества   педагогических   работниковвобразовательнойорганизации;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9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мониторингэффективностиирезультативностиреализациисистемынаставничествавобразовательнойорганизации,оценкувовлеченностипедагоговвразличныеформынаставничестваиповышенияквалификациипедагогических   работников,   формирует    итоговый    аналитический    отчето реализациисистемы наставничества, реализации персонализированных программнаставничествапедагогическихработников;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79"/>
        </w:tabs>
        <w:ind w:left="0" w:right="26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фиксирует данные о количестве участников персонализированных программнаставничествавформахстатистическогонаблюдения(совместноссистемнымадминистратором).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21"/>
        </w:tabs>
        <w:spacing w:before="1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Методическоеобъединениенаставников/комиссия/совет(приегоналичии):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7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скураторомпринимаетучастиевразработкелокальныхактовиинформационно-методическогосопровождениявсференаставничествапедагогическихработников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3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ведетучетсведенийомолодых/начинающихспециалистахииныхкатегориях наставляемых и их наставниках; помогает подбирать и закрепляет пары(группы)наставниковинаставляемыхпоопределеннымвопросам(предметноесодержание,методикаобученияипреподавания,воспитательнаядеятельность,организацияурочнойивнеурочнойдеятельности,психолого-педагогическоесопровождениенаставляемыхинаставникови т.п.);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разрабатывает,апробируетиреализуетперсонализированныепрограммынаставничества,содержаниекоторыхсоответствуетзапросу отдельныхпедагоговигрупп педагогическихработников;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8"/>
        </w:tabs>
        <w:spacing w:before="2"/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принимаетучастиевразработкеметодическогосопровожденияразнообразных форм наставничествапедагогических 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8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lastRenderedPageBreak/>
        <w:t>осуществляетподготовкуучастниковперсонализированныхпрограммнаставничествакмероприятиям:конкурсампрофессиональногомастерства,форумам,научно-практическим конференциям,фестивалями т.д.;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86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осуществляеторганизационно-педагогическое,учебно-методическое,обеспечение      реализации      персонализированных      программ     наставничествавобразовательнойорганизации;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1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участвуетвмониторингереализацииперсонализированныхпрограммнаставничествапедагогическихработников;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16"/>
        </w:tabs>
        <w:spacing w:before="1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являетсяоткрытойплощадкойдляосуществленияконсультационных,согласовательных функцийи функциймедиации;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8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совместносруководителемобразовательнойорганизации,кураторомреализациипрограммнаставничестваучаствуетвразработкематериальныхинематериальных стимуловпоощрениянаставников;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принимает участие в формировании банка лучших практик наставничествапедагогических</w:t>
      </w:r>
      <w:r w:rsidRPr="00DD1FD2">
        <w:rPr>
          <w:rFonts w:ascii="Liberation Serif" w:hAnsi="Liberation Serif"/>
          <w:sz w:val="28"/>
        </w:rPr>
        <w:tab/>
        <w:t>работников,</w:t>
      </w:r>
      <w:r w:rsidRPr="00DD1FD2">
        <w:rPr>
          <w:rFonts w:ascii="Liberation Serif" w:hAnsi="Liberation Serif"/>
          <w:sz w:val="28"/>
        </w:rPr>
        <w:tab/>
        <w:t>информационном</w:t>
      </w:r>
      <w:r w:rsidRPr="00DD1FD2">
        <w:rPr>
          <w:rFonts w:ascii="Liberation Serif" w:hAnsi="Liberation Serif"/>
          <w:sz w:val="28"/>
        </w:rPr>
        <w:tab/>
        <w:t>сопровожденииперсонализированныхпрограммнаставничестванасайте(специализированнойстраницесайта)образовательнойорганизацииисоциальныхсетях(совместноскуратороми системным администратором).</w:t>
      </w:r>
    </w:p>
    <w:p w:rsidR="00DD1FD2" w:rsidRPr="00DD1FD2" w:rsidRDefault="00DD1FD2" w:rsidP="00DD1FD2">
      <w:pPr>
        <w:pStyle w:val="a3"/>
        <w:spacing w:before="4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Права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обязанности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наставника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Праванаставника: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spacing w:before="2"/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привлекатьдляоказанияпомощинаставляемомудругихпедагогическихработниковобразовательной организациисихсогласия;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3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знакомитьсявустановленномпорядкесматериаламиличногоделанаставляемого или получать другую информацию о лице, в отношении которогоосуществляетсянаставничество;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5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обращатьсясзаявлениемккураторуируководителюобразовательнойорганизацииспросьбой осложении снегообязанностейнаставника;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0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осуществлятьмониторингдеятельностинаставляемоговформеличнойпроверкивыполнения заданий.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Обязанностинаставника: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15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руководствоваться требованиями законодательства Российской Федерации,региональными и локальными нормативными правовыми актами образовательнойорганизацииприосуществлениинаставническойдеятельности;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0"/>
        </w:tabs>
        <w:spacing w:before="1"/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находитьсявовзаимодействиисовсемиструктурамиобразовательнойорганизации,осуществляющимиработуснаставляемымпопрограмменаставничества (предметные кафедры, психологические службы, школа молодогоучителя,методический (педагогический) совети пр.);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826"/>
        </w:tabs>
        <w:spacing w:before="67"/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осуществлять       включение       молодого/начинающего       специалиставобщественнуюжизньколлектива,содействоватьрасширениюобщекультурногоипрофессиональногокругозора,вт.ч.ина личном примере;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4"/>
        </w:tabs>
        <w:spacing w:before="2"/>
        <w:ind w:left="0" w:right="27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lastRenderedPageBreak/>
        <w:t>создаватьусловия  для  созидания  и  научного  поиска,  творчествавпедагогическомпроцессечерезпривлечениекинновационнойдеятельности;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6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содействоватьукреплениюиповышениюуровняпрестижностипреподавательскойдеятельности,организуяучастиевмероприятияхдлямолодых/начинающих педагогов различных уровней (профессиональные конкурсы,конференции,форумы идр.);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6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оватьвобсуждениивопросов,связанныхспедагогическойдеятельностьюнаставляемого,вноситьпредложенияоегопоощренииилиприменениимердисциплинарноговоздейств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4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комендоватьучастиенаставляемоговпрофессиональныхрегиональныхифедеральныхконкурсах,оказыватьвсестороннююподдержкуиметодическоесопровождение.</w:t>
      </w:r>
    </w:p>
    <w:p w:rsidR="00DD1FD2" w:rsidRPr="00DD1FD2" w:rsidRDefault="00DD1FD2" w:rsidP="00DD1FD2">
      <w:pPr>
        <w:pStyle w:val="a3"/>
        <w:spacing w:before="5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Права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обязанности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наставляемого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Праванаставляемого: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65"/>
        </w:tabs>
        <w:spacing w:line="322" w:lineRule="exact"/>
        <w:ind w:left="0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систематическиповышатьсвойпрофессиональныйуровень;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84"/>
        </w:tabs>
        <w:spacing w:line="242" w:lineRule="auto"/>
        <w:ind w:left="0" w:right="26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участвовать в составлении персонализированной программы наставничествапедагогическихработников;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90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обращаться    к    наставнику    за    помощью    по    вопросам,    связаннымсдолжностнымиобязанностями,профессиональнойдеятельностью;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67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носитьнарассмотрениепредложенияпосовершенствованиюперсонализированныхпрограммнаставничествапедагогическихработнико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7"/>
        </w:tabs>
        <w:ind w:left="0" w:right="27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обращатьсяк   кураторуи   руководителю   образовательной   организациисходатайством о замененаставника.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Обязанностинаставляемого: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8"/>
        </w:tabs>
        <w:spacing w:line="322" w:lineRule="exact"/>
        <w:ind w:left="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изучать  Федеральный   закон    от  29   декабря    2012    г.   №    273-ФЗ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«ОбобразованиивРоссийскойФедерации»,иныефедеральные,региональные,муниципальныеилокальныенормативныеправовыеакты,регулирующиеобразовательнуюдеятельность,деятельностьвсференаставничествапедагогических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1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реализовыватьмероприятияпланаперсонализированнойпрограммынаставничествавустановленные сроки;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80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соблюдатьправилавнутреннеготрудовогораспорядкаобразовательнойорганизации;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18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знать обязанности, предусмотренные должностной инструкцией, основныенаправленияпрофессиональнойдеятельности,полномочияиорганизациюработывобразовательнойорганизации;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93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выполнятьуказанияирекомендациинаставникапоисполнениюдолжностных,профессиональныхобязанностей;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6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lastRenderedPageBreak/>
        <w:t>совершенствовать  профессиональные    навыки,    практические    приемыиспособыкачественногоисполнениядолжностныхобязанностей;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spacing w:before="67" w:line="242" w:lineRule="auto"/>
        <w:ind w:left="0" w:right="272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устранятьсовместноснаставникомдопущенныеошибкиивыявленныезатруднения;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9"/>
        </w:tabs>
        <w:ind w:left="0" w:right="272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проявлятьдисциплинированность,организованностьикультурувработеиучебе;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0"/>
        </w:tabs>
        <w:ind w:left="0" w:right="273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учитьсяунаставникапередовым,инновационнымметодамиформамработы,правильностроитьсвоивзаимоотношения с ним.</w:t>
      </w:r>
    </w:p>
    <w:p w:rsidR="00DD1FD2" w:rsidRPr="00DD1FD2" w:rsidRDefault="00DD1FD2" w:rsidP="00DD1FD2">
      <w:pPr>
        <w:pStyle w:val="a3"/>
        <w:spacing w:before="1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602"/>
        </w:tabs>
        <w:ind w:left="0" w:right="267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Процесс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формирования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пар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групп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наставников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педагогов,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в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отношении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которых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осуществляется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наставничество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27"/>
        </w:tabs>
        <w:ind w:left="0" w:right="27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Формирование наставнических пар (групп) осуществляется по основнымкритериям: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1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профессиональныйпрофильилиличный(компетентностный)опытнаставникадолжнысоответствоватьзапросамнаставляемого илинаставляемых;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5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унаставнической   пары(группы)должен   сложитьсявзаимныйинтересисимпатия,позволяющиевбудущемэффективновзаимодействоватьврамкахпрограммынаставничества.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22"/>
        </w:tabs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Сформированные на добровольной основе с непосредственным участиемкуратора,наставниковипедагогов,вотношениикоторыхосуществляетсянаставничество,пары/группыутверждаютсяприказомруководителяобразовательнойорганизации.</w:t>
      </w:r>
    </w:p>
    <w:p w:rsidR="00DD1FD2" w:rsidRPr="00DD1FD2" w:rsidRDefault="00DD1FD2" w:rsidP="00DD1FD2">
      <w:pPr>
        <w:pStyle w:val="a3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910"/>
        </w:tabs>
        <w:spacing w:line="320" w:lineRule="exact"/>
        <w:ind w:left="0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Завершение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персонализированной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программы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07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Завершение персонализированной программы наставничества происходитвслучае: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8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завершенияпланамероприятийперсонализированнойпрограммынаставничествавполномобъеме;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5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по инициативе наставника илинаставляемого и/илиобоюдному решению(по уважительнымобстоятельствам);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9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поинициативекуратора(вслучаенедолжногоисполненияперсонализированнойпрограммы наставничествав силу различных обстоятельствсо стороны наставникаи/или наставляемого–форс-мажора).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45"/>
        </w:tabs>
        <w:ind w:left="0" w:right="267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Изменениесроковреализацииперсонализированнойпрограммынаставничествапедагогическихработников.</w:t>
      </w:r>
    </w:p>
    <w:p w:rsidR="00DD1FD2" w:rsidRPr="00DD1FD2" w:rsidRDefault="00DD1FD2" w:rsidP="00DD1FD2">
      <w:pPr>
        <w:pStyle w:val="a3"/>
        <w:ind w:left="0" w:right="263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По обоюдному согласию наставника и наставляемого/наставляемых педагоговвозможнопродлениесрокареализацииперсонализированнойпрограммынаставничества или корректировка ее содержания (например, плана мероприятий,формынаставничества).</w:t>
      </w:r>
    </w:p>
    <w:p w:rsidR="00DD1FD2" w:rsidRPr="00DD1FD2" w:rsidRDefault="00DD1FD2" w:rsidP="00DD1FD2">
      <w:pPr>
        <w:pStyle w:val="a3"/>
        <w:spacing w:before="2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576"/>
        </w:tabs>
        <w:ind w:left="0" w:right="261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lastRenderedPageBreak/>
        <w:t>Условия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публикации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результатов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персонализированной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программы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работников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на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сайте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образовательной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организации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8"/>
        </w:tabs>
        <w:ind w:left="0" w:right="262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Дляразмещенияинформацииореализацииперсонализированнойпрограммынаставничествапедагогическихработниковнаофициальномсайтеобразовательнойорганизациисоздаетсяспециальныйраздел(рубрика).</w:t>
      </w:r>
    </w:p>
    <w:p w:rsidR="00DD1FD2" w:rsidRPr="00DD1FD2" w:rsidRDefault="00DD1FD2" w:rsidP="00DD1FD2">
      <w:pPr>
        <w:pStyle w:val="a3"/>
        <w:spacing w:line="321" w:lineRule="exact"/>
        <w:ind w:left="0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Насайте  размещаются  сведения  о  реализуемых  персонализированных</w:t>
      </w:r>
    </w:p>
    <w:p w:rsidR="00DD1FD2" w:rsidRPr="00DD1FD2" w:rsidRDefault="00DD1FD2" w:rsidP="00DD1FD2">
      <w:pPr>
        <w:pStyle w:val="a3"/>
        <w:spacing w:before="67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программах  наставничества   педагогических   работников,   базы   наставниковинаставляемых,лучшиекейсыперсонализированныхпрограммнаставничествапедагогических работников, федеральная, региональная и локальная нормативно-правовая базавсференаставничества педагогическихработников,методическиерекомендации,новостиианонсымероприятийипрограммнаставничествапедагогическихработниковвобразовательнойорганизацииидр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2135"/>
        </w:tabs>
        <w:spacing w:before="1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Результатыперсонализированныхпрограммнаставничествапедагогическихработниковвобразовательнойорганизациипубликуютсяпослеих завершения.</w:t>
      </w:r>
    </w:p>
    <w:p w:rsidR="00DD1FD2" w:rsidRPr="00DD1FD2" w:rsidRDefault="00DD1FD2" w:rsidP="00DD1FD2">
      <w:pPr>
        <w:pStyle w:val="a3"/>
        <w:spacing w:before="5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20" w:lineRule="exact"/>
        <w:ind w:left="0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Заключительные</w:t>
      </w:r>
      <w:r w:rsidR="004325DC">
        <w:rPr>
          <w:rFonts w:ascii="Liberation Serif" w:hAnsi="Liberation Serif"/>
        </w:rPr>
        <w:t xml:space="preserve"> </w:t>
      </w:r>
      <w:r w:rsidRPr="00DD1FD2">
        <w:rPr>
          <w:rFonts w:ascii="Liberation Serif" w:hAnsi="Liberation Serif"/>
        </w:rPr>
        <w:t>положения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3"/>
        </w:tabs>
        <w:ind w:left="0" w:right="27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НастоящееПоложениевступаетвсилусмоментаутвержденияруководителемобразовательнойорганизацииидействуетбессрочно.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53"/>
        </w:tabs>
        <w:ind w:left="0" w:right="269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настоящееПоложениемогутбытьвнесеныизмененияидополнениявсоответствиисвновьпринятымизаконодательнымиииныминормативнымиактамиРоссийскойФедерацииивновьпринятымилокальныминормативнымиактамиобразовательной организации.</w:t>
      </w:r>
    </w:p>
    <w:bookmarkEnd w:id="0"/>
    <w:p w:rsidR="00A7609B" w:rsidRPr="00DD1FD2" w:rsidRDefault="00A7609B" w:rsidP="00DD1FD2">
      <w:pPr>
        <w:ind w:firstLine="567"/>
        <w:rPr>
          <w:rFonts w:ascii="Liberation Serif" w:hAnsi="Liberation Serif"/>
        </w:rPr>
      </w:pPr>
    </w:p>
    <w:sectPr w:rsidR="00A7609B" w:rsidRPr="00DD1FD2" w:rsidSect="00DD1FD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1D0" w:rsidRDefault="008151D0" w:rsidP="00DD1FD2">
      <w:r>
        <w:separator/>
      </w:r>
    </w:p>
  </w:endnote>
  <w:endnote w:type="continuationSeparator" w:id="1">
    <w:p w:rsidR="008151D0" w:rsidRDefault="008151D0" w:rsidP="00DD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1393488"/>
      <w:docPartObj>
        <w:docPartGallery w:val="Page Numbers (Bottom of Page)"/>
        <w:docPartUnique/>
      </w:docPartObj>
    </w:sdtPr>
    <w:sdtContent>
      <w:p w:rsidR="00DD1FD2" w:rsidRDefault="007A35F4">
        <w:pPr>
          <w:pStyle w:val="a8"/>
          <w:jc w:val="center"/>
        </w:pPr>
        <w:r>
          <w:fldChar w:fldCharType="begin"/>
        </w:r>
        <w:r w:rsidR="00DD1FD2">
          <w:instrText>PAGE   \* MERGEFORMAT</w:instrText>
        </w:r>
        <w:r>
          <w:fldChar w:fldCharType="separate"/>
        </w:r>
        <w:r w:rsidR="004325DC">
          <w:rPr>
            <w:noProof/>
          </w:rPr>
          <w:t>12</w:t>
        </w:r>
        <w:r>
          <w:fldChar w:fldCharType="end"/>
        </w:r>
      </w:p>
    </w:sdtContent>
  </w:sdt>
  <w:p w:rsidR="00DD1FD2" w:rsidRDefault="00DD1F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1D0" w:rsidRDefault="008151D0" w:rsidP="00DD1FD2">
      <w:r>
        <w:separator/>
      </w:r>
    </w:p>
  </w:footnote>
  <w:footnote w:type="continuationSeparator" w:id="1">
    <w:p w:rsidR="008151D0" w:rsidRDefault="008151D0" w:rsidP="00DD1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39D"/>
    <w:multiLevelType w:val="multilevel"/>
    <w:tmpl w:val="762AAF2C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1">
    <w:nsid w:val="0E741EA1"/>
    <w:multiLevelType w:val="multilevel"/>
    <w:tmpl w:val="E1E6E33E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2">
    <w:nsid w:val="10FE1C59"/>
    <w:multiLevelType w:val="hybridMultilevel"/>
    <w:tmpl w:val="96525CEE"/>
    <w:lvl w:ilvl="0" w:tplc="6C127E78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CEA46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1B6C3F0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046E3FC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BCB2A4F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7218669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DEB8B2CE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FBCED3AE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6EDED4C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>
    <w:nsid w:val="1A5B4B43"/>
    <w:multiLevelType w:val="hybridMultilevel"/>
    <w:tmpl w:val="1AA6A562"/>
    <w:lvl w:ilvl="0" w:tplc="1A4C155A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A5F56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FEE8C516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7A54479C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A5F063DE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BD945EC6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68ACFC80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66F68B16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46C41B76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4">
    <w:nsid w:val="1B571FD9"/>
    <w:multiLevelType w:val="multilevel"/>
    <w:tmpl w:val="660C4B3C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5">
    <w:nsid w:val="1B6D5E0B"/>
    <w:multiLevelType w:val="hybridMultilevel"/>
    <w:tmpl w:val="2F44C33E"/>
    <w:lvl w:ilvl="0" w:tplc="B04E4A6C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2AA66C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E5C2D60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40A6AB6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5042648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9DA668F0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A1CC5A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678E2E9E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E440F1A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6">
    <w:nsid w:val="1BC87661"/>
    <w:multiLevelType w:val="hybridMultilevel"/>
    <w:tmpl w:val="617C3AD0"/>
    <w:lvl w:ilvl="0" w:tplc="B1F0D12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686E8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D7E3C8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834FFB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3E4311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464699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60C4A67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630ABA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A2EC0C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7">
    <w:nsid w:val="230067F7"/>
    <w:multiLevelType w:val="hybridMultilevel"/>
    <w:tmpl w:val="85184DDC"/>
    <w:lvl w:ilvl="0" w:tplc="6D14113A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B23332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656A061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5D48226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854085E6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648A0D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81E0EA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C3C4D26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167ABB1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8">
    <w:nsid w:val="24EE6F73"/>
    <w:multiLevelType w:val="hybridMultilevel"/>
    <w:tmpl w:val="C84485B4"/>
    <w:lvl w:ilvl="0" w:tplc="D56ADBC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6E57CA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50147A16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21EA71D0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D3F2A82C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1AAEE966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81260800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2DF8FEDA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A7BEA6C6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9">
    <w:nsid w:val="28D22ADF"/>
    <w:multiLevelType w:val="hybridMultilevel"/>
    <w:tmpl w:val="E4AE88F8"/>
    <w:lvl w:ilvl="0" w:tplc="F7A88428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BC40C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CF38246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BCC6B244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B3004B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6E65A1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10D07F9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ACACD0F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C5269B4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0">
    <w:nsid w:val="296C3C84"/>
    <w:multiLevelType w:val="hybridMultilevel"/>
    <w:tmpl w:val="A5B6BE0C"/>
    <w:lvl w:ilvl="0" w:tplc="672A3F96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1A683D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42206C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1CCC09C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D3367408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B1188D76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5C082C6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A5845D26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F0823DDA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1">
    <w:nsid w:val="2A2347FE"/>
    <w:multiLevelType w:val="hybridMultilevel"/>
    <w:tmpl w:val="197AE0EE"/>
    <w:lvl w:ilvl="0" w:tplc="A8BE2DA0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96DEB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A1F85098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4D120826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E310860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5DA0572E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F430596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352E84E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D88C2E0C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2">
    <w:nsid w:val="2D1A0B51"/>
    <w:multiLevelType w:val="hybridMultilevel"/>
    <w:tmpl w:val="A9A00F7C"/>
    <w:lvl w:ilvl="0" w:tplc="529821A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F4C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370D32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CBCEA7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50203C3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D4023C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A2C8D4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6992739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79343DF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3">
    <w:nsid w:val="31E42E0F"/>
    <w:multiLevelType w:val="hybridMultilevel"/>
    <w:tmpl w:val="6F66285E"/>
    <w:lvl w:ilvl="0" w:tplc="08D65BB0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A8A1F8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333E2E7A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8AD48A00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9D8C71E0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1FDC9E8E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407E9534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52B2D92E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3D369A42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4">
    <w:nsid w:val="37503A49"/>
    <w:multiLevelType w:val="hybridMultilevel"/>
    <w:tmpl w:val="A3BE5790"/>
    <w:lvl w:ilvl="0" w:tplc="A57286F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146F8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FA6BCD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D99E3A3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8E0519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E748D8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D682FB3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E68988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E3A52F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5">
    <w:nsid w:val="393B59CE"/>
    <w:multiLevelType w:val="hybridMultilevel"/>
    <w:tmpl w:val="ED1AABF6"/>
    <w:lvl w:ilvl="0" w:tplc="6F76906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506514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B226DB4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236AF764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409E77C2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AF446E7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BC1C13C8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2A882E1A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2ACAE5FC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6">
    <w:nsid w:val="396518C2"/>
    <w:multiLevelType w:val="hybridMultilevel"/>
    <w:tmpl w:val="09929E7C"/>
    <w:lvl w:ilvl="0" w:tplc="8DA6C2D6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825330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B51A47D4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E79AC442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AFE8F27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EF9E2F66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C88C1B18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C3D8E4F0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4B322BE2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17">
    <w:nsid w:val="3A0F22CB"/>
    <w:multiLevelType w:val="hybridMultilevel"/>
    <w:tmpl w:val="1D1653A6"/>
    <w:lvl w:ilvl="0" w:tplc="61CEAFF2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16200A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0C8387E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BBF099B2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CE2ADD06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C13EE996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BC4A083C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445AB5C6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D22082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18">
    <w:nsid w:val="3AE52B95"/>
    <w:multiLevelType w:val="multilevel"/>
    <w:tmpl w:val="9EDE2A78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9">
    <w:nsid w:val="3DFD6100"/>
    <w:multiLevelType w:val="hybridMultilevel"/>
    <w:tmpl w:val="2AE84F36"/>
    <w:lvl w:ilvl="0" w:tplc="587875A6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9CC9D4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66E83D32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03F65B7E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45F657B4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2F5A13CA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931AEE8C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1564E442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477CD41A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0">
    <w:nsid w:val="4441220E"/>
    <w:multiLevelType w:val="hybridMultilevel"/>
    <w:tmpl w:val="71680A8C"/>
    <w:lvl w:ilvl="0" w:tplc="F572E0F0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78371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18CDCF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71CCFF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9D037A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CC4AB1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8BAA592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84E831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A36646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>
    <w:nsid w:val="46821AEB"/>
    <w:multiLevelType w:val="hybridMultilevel"/>
    <w:tmpl w:val="D2A6D9E4"/>
    <w:lvl w:ilvl="0" w:tplc="AB16EDD0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EB4C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512EB5E4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8DC2BC66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294E0326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133E6DF8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5F2C7F8A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478C2414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74DC7A2E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22">
    <w:nsid w:val="480A606A"/>
    <w:multiLevelType w:val="hybridMultilevel"/>
    <w:tmpl w:val="040A5D4A"/>
    <w:lvl w:ilvl="0" w:tplc="5A16930C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6E688C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49D26A4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7BA2565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DB2016E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25D6F2B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69E25BAA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1980C32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3F3C3A9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3">
    <w:nsid w:val="4A612D49"/>
    <w:multiLevelType w:val="hybridMultilevel"/>
    <w:tmpl w:val="10168464"/>
    <w:lvl w:ilvl="0" w:tplc="53EA9E92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20AC8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E0CBA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569E59A0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CAEA2EF6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F762F540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4DCE495E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023E69C0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7DC2F068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4">
    <w:nsid w:val="4B4D0E78"/>
    <w:multiLevelType w:val="hybridMultilevel"/>
    <w:tmpl w:val="8AF691EE"/>
    <w:lvl w:ilvl="0" w:tplc="E622567E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E4AD28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84566656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5474754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F828CB76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1728E324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91783B8E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1D36040E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DB0CE7C8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5">
    <w:nsid w:val="4B6407C6"/>
    <w:multiLevelType w:val="multilevel"/>
    <w:tmpl w:val="A7B2C38E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26">
    <w:nsid w:val="4F4F43BF"/>
    <w:multiLevelType w:val="hybridMultilevel"/>
    <w:tmpl w:val="9446BDA6"/>
    <w:lvl w:ilvl="0" w:tplc="0952EC8E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CE1602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BE204280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85741570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BC162F94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AF9EDF56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7C3212C4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63FE8E78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118EC710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7">
    <w:nsid w:val="4F6511FB"/>
    <w:multiLevelType w:val="hybridMultilevel"/>
    <w:tmpl w:val="F2E49486"/>
    <w:lvl w:ilvl="0" w:tplc="5DFE324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20E5F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5C16181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BF0849B8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712ABAD8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82A4619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C220F7DA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02A7096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CA8CFF30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8">
    <w:nsid w:val="605913EE"/>
    <w:multiLevelType w:val="hybridMultilevel"/>
    <w:tmpl w:val="746AA184"/>
    <w:lvl w:ilvl="0" w:tplc="EE606A1E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0F20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DBA0213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8A6BC8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5654461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490018B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B6297C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52DC5A3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A9864B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9">
    <w:nsid w:val="6445712C"/>
    <w:multiLevelType w:val="multilevel"/>
    <w:tmpl w:val="CBD2B6A8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30">
    <w:nsid w:val="65D44262"/>
    <w:multiLevelType w:val="hybridMultilevel"/>
    <w:tmpl w:val="D8F4BBCC"/>
    <w:lvl w:ilvl="0" w:tplc="22CC43A6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4AE039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134A19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1BB416A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BEFE85C0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7A105840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12E66562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F508C926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5A9ECD0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1">
    <w:nsid w:val="666E5F98"/>
    <w:multiLevelType w:val="hybridMultilevel"/>
    <w:tmpl w:val="0D70F976"/>
    <w:lvl w:ilvl="0" w:tplc="D1D6A40E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2F89F46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88D8FE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5F4BAE8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FC620168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3356FA1A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5DB2FC4A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4856A316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26AC01D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32">
    <w:nsid w:val="68EE4700"/>
    <w:multiLevelType w:val="hybridMultilevel"/>
    <w:tmpl w:val="04C42550"/>
    <w:lvl w:ilvl="0" w:tplc="C7BC1674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5E4D1E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1EC93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AAAC3DD2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10921860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9982B07A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E6E574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2A963F8C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356CDA9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3">
    <w:nsid w:val="73AE1F8E"/>
    <w:multiLevelType w:val="hybridMultilevel"/>
    <w:tmpl w:val="763EA53C"/>
    <w:lvl w:ilvl="0" w:tplc="9BD0250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345EFC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6C00B69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B546E64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CED694E8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33244DBA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5C046F56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C9E25B4E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27FC6446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4">
    <w:nsid w:val="75C54D56"/>
    <w:multiLevelType w:val="hybridMultilevel"/>
    <w:tmpl w:val="62F60FBC"/>
    <w:lvl w:ilvl="0" w:tplc="F9EA2378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AC4C08A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DF842B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3A7AADD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77F6B9A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25A978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2D48A5B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E58B6B2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CFC8F6A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5">
    <w:nsid w:val="7B816184"/>
    <w:multiLevelType w:val="multilevel"/>
    <w:tmpl w:val="EB8A9678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33"/>
  </w:num>
  <w:num w:numId="4">
    <w:abstractNumId w:val="5"/>
  </w:num>
  <w:num w:numId="5">
    <w:abstractNumId w:val="9"/>
  </w:num>
  <w:num w:numId="6">
    <w:abstractNumId w:val="27"/>
  </w:num>
  <w:num w:numId="7">
    <w:abstractNumId w:val="15"/>
  </w:num>
  <w:num w:numId="8">
    <w:abstractNumId w:val="21"/>
  </w:num>
  <w:num w:numId="9">
    <w:abstractNumId w:val="28"/>
  </w:num>
  <w:num w:numId="10">
    <w:abstractNumId w:val="35"/>
  </w:num>
  <w:num w:numId="11">
    <w:abstractNumId w:val="6"/>
  </w:num>
  <w:num w:numId="12">
    <w:abstractNumId w:val="26"/>
  </w:num>
  <w:num w:numId="13">
    <w:abstractNumId w:val="8"/>
  </w:num>
  <w:num w:numId="14">
    <w:abstractNumId w:val="13"/>
  </w:num>
  <w:num w:numId="15">
    <w:abstractNumId w:val="18"/>
  </w:num>
  <w:num w:numId="16">
    <w:abstractNumId w:val="7"/>
  </w:num>
  <w:num w:numId="17">
    <w:abstractNumId w:val="1"/>
  </w:num>
  <w:num w:numId="18">
    <w:abstractNumId w:val="1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30"/>
  </w:num>
  <w:num w:numId="24">
    <w:abstractNumId w:val="34"/>
  </w:num>
  <w:num w:numId="25">
    <w:abstractNumId w:val="12"/>
  </w:num>
  <w:num w:numId="26">
    <w:abstractNumId w:val="23"/>
  </w:num>
  <w:num w:numId="27">
    <w:abstractNumId w:val="20"/>
  </w:num>
  <w:num w:numId="28">
    <w:abstractNumId w:val="0"/>
  </w:num>
  <w:num w:numId="29">
    <w:abstractNumId w:val="32"/>
  </w:num>
  <w:num w:numId="30">
    <w:abstractNumId w:val="19"/>
  </w:num>
  <w:num w:numId="31">
    <w:abstractNumId w:val="25"/>
  </w:num>
  <w:num w:numId="32">
    <w:abstractNumId w:val="22"/>
  </w:num>
  <w:num w:numId="33">
    <w:abstractNumId w:val="3"/>
  </w:num>
  <w:num w:numId="34">
    <w:abstractNumId w:val="29"/>
  </w:num>
  <w:num w:numId="35">
    <w:abstractNumId w:val="31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FD2"/>
    <w:rsid w:val="00131567"/>
    <w:rsid w:val="004325DC"/>
    <w:rsid w:val="007A35F4"/>
    <w:rsid w:val="008151D0"/>
    <w:rsid w:val="00A7609B"/>
    <w:rsid w:val="00AA3F7A"/>
    <w:rsid w:val="00AC4CB4"/>
    <w:rsid w:val="00CD7AA9"/>
    <w:rsid w:val="00DD1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1FD2"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1FD2"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F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1FD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1F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FD2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1F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D1FD2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D1FD2"/>
  </w:style>
  <w:style w:type="paragraph" w:styleId="a6">
    <w:name w:val="header"/>
    <w:basedOn w:val="a"/>
    <w:link w:val="a7"/>
    <w:uiPriority w:val="99"/>
    <w:unhideWhenUsed/>
    <w:rsid w:val="00DD1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1FD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D1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1FD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1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F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F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3 кабинет</cp:lastModifiedBy>
  <cp:revision>5</cp:revision>
  <cp:lastPrinted>2022-03-25T12:17:00Z</cp:lastPrinted>
  <dcterms:created xsi:type="dcterms:W3CDTF">2022-03-25T12:02:00Z</dcterms:created>
  <dcterms:modified xsi:type="dcterms:W3CDTF">2023-04-26T10:10:00Z</dcterms:modified>
</cp:coreProperties>
</file>