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AE7" w:rsidRPr="002A5AE7" w:rsidRDefault="002A5AE7" w:rsidP="002A5AE7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</w:rPr>
      </w:pPr>
      <w:r w:rsidRPr="002A5AE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</w:rPr>
        <w:t xml:space="preserve">Как выбрать детское </w:t>
      </w:r>
      <w:proofErr w:type="spellStart"/>
      <w:r w:rsidRPr="002A5AE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</w:rPr>
        <w:t>автокресло</w:t>
      </w:r>
      <w:proofErr w:type="spellEnd"/>
    </w:p>
    <w:p w:rsidR="002A5AE7" w:rsidRDefault="002A5AE7" w:rsidP="002A5AE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1312" behindDoc="1" locked="0" layoutInCell="1" allowOverlap="0">
            <wp:simplePos x="0" y="0"/>
            <wp:positionH relativeFrom="column">
              <wp:posOffset>46355</wp:posOffset>
            </wp:positionH>
            <wp:positionV relativeFrom="line">
              <wp:posOffset>301625</wp:posOffset>
            </wp:positionV>
            <wp:extent cx="2071370" cy="1376680"/>
            <wp:effectExtent l="19050" t="0" r="5080" b="0"/>
            <wp:wrapTight wrapText="bothSides">
              <wp:wrapPolygon edited="0">
                <wp:start x="-199" y="0"/>
                <wp:lineTo x="-199" y="21221"/>
                <wp:lineTo x="21653" y="21221"/>
                <wp:lineTo x="21653" y="0"/>
                <wp:lineTo x="-199" y="0"/>
              </wp:wrapPolygon>
            </wp:wrapTight>
            <wp:docPr id="12" name="Рисунок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370" cy="137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5AE7" w:rsidRPr="002A5AE7" w:rsidRDefault="002A5AE7" w:rsidP="002A5AE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A5AE7" w:rsidRDefault="002A5AE7" w:rsidP="002A5AE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Как правильно выбрать детское </w:t>
      </w:r>
      <w:proofErr w:type="spellStart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автокресло</w:t>
      </w:r>
      <w:proofErr w:type="spellEnd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как его устанавливать и нужно ли переплачивать за систему </w:t>
      </w:r>
      <w:proofErr w:type="spellStart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Isofix</w:t>
      </w:r>
      <w:proofErr w:type="spellEnd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? «Авто </w:t>
      </w:r>
      <w:proofErr w:type="spellStart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Mail.Ru</w:t>
      </w:r>
      <w:proofErr w:type="spellEnd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даст ответ на все эти вопросы. </w:t>
      </w:r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Маленьких детей необходимо перевозить в специальных креслах. Это должен помнить любой — ЛЮБОЙ — человек. И не только потому, что за «нарушение требований, установленных Правилами дорожного движения к перевозке детей» сотрудник ГИБДД обязан оштрафовать водителя на 3000 рублей. Только специальные детские кресла способны спасти маленьких пассажиров в случае аварии. Да что там авария! Порой трагедия происходит даже при резком торможении — ребенок просто-напросто вылетает из рук «заботливой мамочки» и со всей силы врезается в лобовое стекло. </w:t>
      </w:r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По данным Всемирной организации здравоохранения, использование детского автомобильного кресла снижает смертность среди детей до 1 года в авариях сразу на 70%! А среди детей в возрасте 1-4 года на 54%. Цифры более чем серьезные. </w:t>
      </w:r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Сейчас существует множество детских кресел, которые отличаются как по конструкции, так и по цене. Как же правильно подобрать автомобильное кресло для ребенка в машину? </w:t>
      </w:r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A5A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Для самых маленьких: </w:t>
      </w:r>
      <w:r w:rsidRPr="002A5A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2A5A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2A5AE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</w:rPr>
        <w:drawing>
          <wp:anchor distT="0" distB="0" distL="95250" distR="952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372110</wp:posOffset>
            </wp:positionV>
            <wp:extent cx="2272030" cy="1514475"/>
            <wp:effectExtent l="19050" t="0" r="0" b="0"/>
            <wp:wrapSquare wrapText="bothSides"/>
            <wp:docPr id="3" name="Рисунок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03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5A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Группа 0 (до 10 кг.):</w:t>
      </w:r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Представляют собой люльку, в которой новорожденный ребенок находится в горизонтальном положении. Кресла группы 0 устанавливаются поперек движения машины, что облегчает доступ к малышу (фиксация происходит штатными ремнями). Часто подобные люльки можно устанавливать на коляски (или коляски проектируются так, чтобы люльку можно было использовать в качестве автомобильного кресла - обращайте на это внимание при выборе детского </w:t>
      </w:r>
      <w:proofErr w:type="spellStart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автокресла</w:t>
      </w:r>
      <w:proofErr w:type="spellEnd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 Пожалуй, главным недостатком подобных кресел является то, что ребенок быстро вырастает из них. Именно поэтому большим спросом пользуются более универсальные кресла группы «0+». </w:t>
      </w:r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br/>
      </w:r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A5A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Группа 0+ (до 13 кг.):</w:t>
      </w:r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A5AE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95250" distR="952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161290</wp:posOffset>
            </wp:positionV>
            <wp:extent cx="3434080" cy="2570480"/>
            <wp:effectExtent l="19050" t="0" r="0" b="0"/>
            <wp:wrapSquare wrapText="bothSides"/>
            <wp:docPr id="4" name="Рисунок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257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подобных креслах ребёнок находится в полулежащем положении, а для новорожденных предусмотрена специальная вкладка (такое положение объясняется необходимостью разгрузить хрупкую шею и позвоночник). Само </w:t>
      </w:r>
      <w:proofErr w:type="spellStart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автокресло</w:t>
      </w:r>
      <w:proofErr w:type="spellEnd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устанавливается по ходу движения, а ребенок находится лицом против хода движения (это позволяет избежать опасного «кивка» головы при резком торможении) и пристегивается пятиточечными ремнями. Само же кресло фиксируется либо штатным ремнем безопасности, либо при помощи специальной базы-основания (она крепится через </w:t>
      </w:r>
      <w:proofErr w:type="spellStart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Isofix</w:t>
      </w:r>
      <w:proofErr w:type="spellEnd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 Благодаря такой базе «работать» с креслом гораздо удобнее — его можно без проблем снимать и переносить ребенка. Данные кресла также можно порой устанавливать на шасси-коляски. </w:t>
      </w:r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•    Результаты испытаний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втокресел</w:t>
      </w:r>
      <w:proofErr w:type="spellEnd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автомобильным клубом ADAC </w:t>
      </w:r>
    </w:p>
    <w:p w:rsidR="002A5AE7" w:rsidRPr="002A5AE7" w:rsidRDefault="002A5AE7" w:rsidP="002A5AE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(группа «0» и «0+») </w:t>
      </w:r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A5A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1-4 года: </w:t>
      </w:r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A5AE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95250" distR="952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0" cy="1819275"/>
            <wp:effectExtent l="19050" t="0" r="0" b="0"/>
            <wp:wrapSquare wrapText="bothSides"/>
            <wp:docPr id="5" name="Рисунок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Кресла для детишек в возрасте 1-4 года обозначаются как группа I (вес малыша — 9-18 кг). В таких креслах дети, как правило, сидят уже лицом по ходу движения. Ребенок фиксируется либо пятиточечными ремнями, либо удерживающим столиком. </w:t>
      </w:r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•    Результаты испытаний </w:t>
      </w:r>
      <w:proofErr w:type="spellStart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автокресел</w:t>
      </w:r>
      <w:proofErr w:type="spellEnd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рассчитанных на пассажиров массой от 9 до 18 кг, автомобильным клубом ADAC </w:t>
      </w:r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A5A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3-12 лет: </w:t>
      </w:r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Кресла группы II-III можно использовать для детей весом от 15 до 36 кг (есть еще группа II для детей 3-7 лет, но таких кресел совсем мало — производители ориентируются на более универсальную и практичную группу II-III). В этом случае ребенок пристегивается уже стандартным </w:t>
      </w:r>
      <w:proofErr w:type="spellStart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трехточечным</w:t>
      </w:r>
      <w:proofErr w:type="spellEnd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ремнем, который пропускается через специальные направляющие. </w:t>
      </w:r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•    Результаты испытаний </w:t>
      </w:r>
      <w:proofErr w:type="spellStart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автокресел</w:t>
      </w:r>
      <w:proofErr w:type="spellEnd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автомобильным клубом ADAC (группа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95250" distR="95250" simplePos="0" relativeHeight="251658240" behindDoc="1" locked="0" layoutInCell="1" allowOverlap="0">
            <wp:simplePos x="0" y="0"/>
            <wp:positionH relativeFrom="column">
              <wp:posOffset>422910</wp:posOffset>
            </wp:positionH>
            <wp:positionV relativeFrom="line">
              <wp:posOffset>257810</wp:posOffset>
            </wp:positionV>
            <wp:extent cx="1411605" cy="2118995"/>
            <wp:effectExtent l="19050" t="0" r="0" b="0"/>
            <wp:wrapTight wrapText="bothSides">
              <wp:wrapPolygon edited="0">
                <wp:start x="-291" y="0"/>
                <wp:lineTo x="-291" y="21361"/>
                <wp:lineTo x="21571" y="21361"/>
                <wp:lineTo x="21571" y="0"/>
                <wp:lineTo x="-291" y="0"/>
              </wp:wrapPolygon>
            </wp:wrapTight>
            <wp:docPr id="6" name="Рисунок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2118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II-III) </w:t>
      </w:r>
    </w:p>
    <w:p w:rsidR="002A5AE7" w:rsidRPr="002A5AE7" w:rsidRDefault="002A5AE7" w:rsidP="002A5A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A5AE7" w:rsidRPr="002A5AE7" w:rsidRDefault="002A5AE7" w:rsidP="002A5A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A5AE7" w:rsidRPr="002A5AE7" w:rsidRDefault="002A5AE7" w:rsidP="002A5A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A5AE7" w:rsidRPr="002A5AE7" w:rsidRDefault="002A5AE7" w:rsidP="002A5A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A5AE7" w:rsidRPr="002A5AE7" w:rsidRDefault="002A5AE7" w:rsidP="002A5A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A5AE7" w:rsidRPr="002A5AE7" w:rsidRDefault="002A5AE7" w:rsidP="002A5A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A5AE7" w:rsidRPr="002A5AE7" w:rsidRDefault="002A5AE7" w:rsidP="002A5A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A5AE7" w:rsidRPr="002A5AE7" w:rsidRDefault="002A5AE7" w:rsidP="002A5A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A5AE7" w:rsidRPr="002A5AE7" w:rsidRDefault="002A5AE7" w:rsidP="002A5A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A5AE7" w:rsidRPr="002A5AE7" w:rsidRDefault="002A5AE7" w:rsidP="002A5A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-555625</wp:posOffset>
            </wp:positionH>
            <wp:positionV relativeFrom="paragraph">
              <wp:posOffset>51435</wp:posOffset>
            </wp:positionV>
            <wp:extent cx="5531485" cy="2764155"/>
            <wp:effectExtent l="19050" t="0" r="0" b="0"/>
            <wp:wrapTight wrapText="bothSides">
              <wp:wrapPolygon edited="0">
                <wp:start x="-74" y="0"/>
                <wp:lineTo x="-74" y="21436"/>
                <wp:lineTo x="21573" y="21436"/>
                <wp:lineTo x="21573" y="0"/>
                <wp:lineTo x="-74" y="0"/>
              </wp:wrapPolygon>
            </wp:wrapTight>
            <wp:docPr id="1" name="Рисунок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1485" cy="276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5AE7" w:rsidRPr="002A5AE7" w:rsidRDefault="002A5AE7" w:rsidP="002A5A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A5AE7" w:rsidRPr="002A5AE7" w:rsidRDefault="002A5AE7" w:rsidP="002A5A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A5AE7" w:rsidRPr="002A5AE7" w:rsidRDefault="002A5AE7" w:rsidP="002A5A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A5AE7" w:rsidRDefault="002A5AE7" w:rsidP="002A5AE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A5AE7" w:rsidRDefault="002A5AE7" w:rsidP="002A5AE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A5AE7" w:rsidRDefault="002A5AE7" w:rsidP="002A5AE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A5AE7" w:rsidRDefault="002A5AE7" w:rsidP="002A5AE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A5AE7" w:rsidRDefault="002A5AE7" w:rsidP="002A5AE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A5AE7" w:rsidRDefault="002A5AE7" w:rsidP="002A5AE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A5AE7" w:rsidRPr="002A5AE7" w:rsidRDefault="002A5AE7" w:rsidP="002A5AE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5A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6-12 лет: </w:t>
      </w:r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Для детей весом 22-36 кг надо выбрать </w:t>
      </w:r>
      <w:proofErr w:type="gramStart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детское</w:t>
      </w:r>
      <w:proofErr w:type="gramEnd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автокресло</w:t>
      </w:r>
      <w:proofErr w:type="spellEnd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группы III. Они представляют собой так называемый «бустер» — сиденье без спинки. Как правило, их используют, когда ребенок уже достаточно высокий. Большое преимущество бустеров — низкая цена. Однако большинство экспертов склоняются к тому, что использование бустеров нежелательно — они не имеют боковой защиты. Специальные кресла группы II-III в любом случае являются более предпочтительными. И об этом надо помнить, подбирая </w:t>
      </w:r>
      <w:proofErr w:type="spellStart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автокресло</w:t>
      </w:r>
      <w:proofErr w:type="spellEnd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</w:t>
      </w:r>
    </w:p>
    <w:p w:rsidR="002A5AE7" w:rsidRPr="002A5AE7" w:rsidRDefault="002A5AE7" w:rsidP="002A5A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anchor distT="0" distB="0" distL="95250" distR="95250" simplePos="0" relativeHeight="251663360" behindDoc="1" locked="0" layoutInCell="1" allowOverlap="0">
            <wp:simplePos x="0" y="0"/>
            <wp:positionH relativeFrom="column">
              <wp:posOffset>1068705</wp:posOffset>
            </wp:positionH>
            <wp:positionV relativeFrom="line">
              <wp:posOffset>-139700</wp:posOffset>
            </wp:positionV>
            <wp:extent cx="3434080" cy="3431540"/>
            <wp:effectExtent l="19050" t="0" r="0" b="0"/>
            <wp:wrapTight wrapText="bothSides">
              <wp:wrapPolygon edited="0">
                <wp:start x="-120" y="0"/>
                <wp:lineTo x="-120" y="21464"/>
                <wp:lineTo x="21568" y="21464"/>
                <wp:lineTo x="21568" y="0"/>
                <wp:lineTo x="-120" y="0"/>
              </wp:wrapPolygon>
            </wp:wrapTight>
            <wp:docPr id="14" name="Рисунок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343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5AE7" w:rsidRDefault="002A5AE7" w:rsidP="002A5AE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A5AE7" w:rsidRDefault="002A5AE7" w:rsidP="002A5AE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A5AE7" w:rsidRDefault="002A5AE7" w:rsidP="002A5AE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A5AE7" w:rsidRDefault="002A5AE7" w:rsidP="002A5AE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A5AE7" w:rsidRDefault="002A5AE7" w:rsidP="002A5AE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A5AE7" w:rsidRDefault="002A5AE7" w:rsidP="002A5AE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A5AE7" w:rsidRDefault="002A5AE7" w:rsidP="002A5AE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A5AE7" w:rsidRDefault="002A5AE7" w:rsidP="002A5AE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A5AE7" w:rsidRDefault="002A5AE7" w:rsidP="002A5AE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A5AE7" w:rsidRPr="002A5AE7" w:rsidRDefault="002A5AE7" w:rsidP="002A5AE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5A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Универсальные кресла </w:t>
      </w:r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A5AE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95250" distR="952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429000" cy="2286000"/>
            <wp:effectExtent l="19050" t="0" r="0" b="0"/>
            <wp:wrapSquare wrapText="bothSides"/>
            <wp:docPr id="8" name="Рисунок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 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Существуют универсальные кресла, которые подходят для детей разных возрастов. Чаще всего производители объединяют группы 0+ и I, а также группы I, II и III. Подобные кресла имеют широкие диапазоны для регулировок, специальные вкладки для уменьшения внутреннего объема, во многих случаях есть возможность демонтажа внутренних 5-точечных ремней. Как правило, покупка </w:t>
      </w:r>
      <w:proofErr w:type="gramStart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универсального</w:t>
      </w:r>
      <w:proofErr w:type="gramEnd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автокресла</w:t>
      </w:r>
      <w:proofErr w:type="spellEnd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обходится дешевле, чем приобретение </w:t>
      </w:r>
      <w:proofErr w:type="spellStart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автокресел</w:t>
      </w:r>
      <w:proofErr w:type="spellEnd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всех групп по отдельности </w:t>
      </w:r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p w:rsidR="002A5AE7" w:rsidRPr="002A5AE7" w:rsidRDefault="002A5AE7" w:rsidP="002A5A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A5A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Isofix</w:t>
      </w:r>
      <w:proofErr w:type="spellEnd"/>
      <w:r w:rsidRPr="002A5A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или нет? </w:t>
      </w:r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Обычно при подборе </w:t>
      </w:r>
      <w:proofErr w:type="gramStart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детского</w:t>
      </w:r>
      <w:proofErr w:type="gramEnd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автокресла</w:t>
      </w:r>
      <w:proofErr w:type="spellEnd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встает вопрос — покупать с креплениями </w:t>
      </w:r>
      <w:proofErr w:type="spellStart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Isofix</w:t>
      </w:r>
      <w:proofErr w:type="spellEnd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или нет. </w:t>
      </w:r>
      <w:proofErr w:type="spellStart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Isofix</w:t>
      </w:r>
      <w:proofErr w:type="spellEnd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— это система крепления кресел при помощи скоб, которые спрятаны между подушкой и спинкой заднего кресла (поэтому для начала проверьте, есть ли </w:t>
      </w:r>
      <w:proofErr w:type="spellStart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Isofix</w:t>
      </w:r>
      <w:proofErr w:type="spellEnd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вашей машине). Иногда производители выпускают сразу два варианта одного и тоже детского </w:t>
      </w:r>
      <w:proofErr w:type="spellStart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автокресла</w:t>
      </w:r>
      <w:proofErr w:type="spellEnd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Один предполагает крепление при помощи ремней безопасности, а второй рассчитан уже на </w:t>
      </w:r>
      <w:proofErr w:type="spellStart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Isofix</w:t>
      </w:r>
      <w:proofErr w:type="spellEnd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Последний, как правило, дороже на 50-100 </w:t>
      </w:r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евро, однако эксперты советуют не экономить (наличие системы </w:t>
      </w:r>
      <w:proofErr w:type="spellStart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Isofix</w:t>
      </w:r>
      <w:proofErr w:type="spellEnd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мешает при необходимости пристёгивать кресло стандартными ремнями). Все </w:t>
      </w:r>
      <w:proofErr w:type="spellStart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краш-тесты</w:t>
      </w:r>
      <w:proofErr w:type="spellEnd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показывают, что детские </w:t>
      </w:r>
      <w:proofErr w:type="spellStart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автокресла</w:t>
      </w:r>
      <w:proofErr w:type="spellEnd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системой </w:t>
      </w:r>
      <w:proofErr w:type="spellStart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Isofix</w:t>
      </w:r>
      <w:proofErr w:type="spellEnd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ощутимо безопаснее (да и крепить их заметно проще). Обычно в автомобиле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0" distR="0" simplePos="0" relativeHeight="251658240" behindDoc="1" locked="0" layoutInCell="1" allowOverlap="0">
            <wp:simplePos x="0" y="0"/>
            <wp:positionH relativeFrom="column">
              <wp:posOffset>-80010</wp:posOffset>
            </wp:positionH>
            <wp:positionV relativeFrom="line">
              <wp:posOffset>502920</wp:posOffset>
            </wp:positionV>
            <wp:extent cx="5768340" cy="2097405"/>
            <wp:effectExtent l="19050" t="0" r="3810" b="0"/>
            <wp:wrapTight wrapText="bothSides">
              <wp:wrapPolygon edited="0">
                <wp:start x="-71" y="0"/>
                <wp:lineTo x="-71" y="21384"/>
                <wp:lineTo x="21614" y="21384"/>
                <wp:lineTo x="21614" y="0"/>
                <wp:lineTo x="-71" y="0"/>
              </wp:wrapPolygon>
            </wp:wrapTight>
            <wp:docPr id="9" name="Рисунок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 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40" cy="2097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креплением </w:t>
      </w:r>
      <w:proofErr w:type="spellStart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Isofix</w:t>
      </w:r>
      <w:proofErr w:type="spellEnd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оснащается два крайних задних места (ряд моделей имеют крепления на всех пассажирских сиденьях).</w:t>
      </w:r>
    </w:p>
    <w:p w:rsidR="002A5AE7" w:rsidRPr="002A5AE7" w:rsidRDefault="002A5AE7" w:rsidP="002A5A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Часто детские </w:t>
      </w:r>
      <w:proofErr w:type="spellStart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автокресла</w:t>
      </w:r>
      <w:proofErr w:type="spellEnd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«начальных» групп, помимо системы крепления </w:t>
      </w:r>
      <w:proofErr w:type="spellStart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Isofix</w:t>
      </w:r>
      <w:proofErr w:type="spellEnd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обладают и дополнительными креплениями. Это либо упор в пол салона автомобиля, либо крепление </w:t>
      </w:r>
      <w:proofErr w:type="spellStart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Top</w:t>
      </w:r>
      <w:proofErr w:type="spellEnd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Tether</w:t>
      </w:r>
      <w:proofErr w:type="spellEnd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(якорный ремень). Они помогают удерживать кресло при фронтальном ударе от кивка вперед, препятствуя развитию так называемого эффекта хлыста. Правда, не все автомобили имеют крепежи для использования ремня </w:t>
      </w:r>
      <w:proofErr w:type="spellStart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Top</w:t>
      </w:r>
      <w:proofErr w:type="spellEnd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Tether</w:t>
      </w:r>
      <w:proofErr w:type="spellEnd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A5AE7" w:rsidRPr="002A5AE7" w:rsidRDefault="002A5AE7" w:rsidP="002A5AE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5AE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95250" distR="952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429000" cy="2057400"/>
            <wp:effectExtent l="19050" t="0" r="0" b="0"/>
            <wp:wrapSquare wrapText="bothSides"/>
            <wp:docPr id="10" name="Рисунок 10" descr="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  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американские машины часто имеют систему LATCH. Там используются не защелки — кресла крепятся специальными ремнями (похожими на </w:t>
      </w:r>
      <w:proofErr w:type="spellStart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Top</w:t>
      </w:r>
      <w:proofErr w:type="spellEnd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Tether</w:t>
      </w:r>
      <w:proofErr w:type="spellEnd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к скобам LATCH. При этом кресло с системой </w:t>
      </w:r>
      <w:proofErr w:type="spellStart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Isofix</w:t>
      </w:r>
      <w:proofErr w:type="spellEnd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можно спокойно крепить к скобам LATCH. </w:t>
      </w:r>
    </w:p>
    <w:p w:rsidR="002A5AE7" w:rsidRPr="002A5AE7" w:rsidRDefault="002A5AE7" w:rsidP="002A5A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A5AE7" w:rsidRPr="002A5AE7" w:rsidRDefault="002A5AE7" w:rsidP="002A5A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A32E8" w:rsidRPr="002A5AE7" w:rsidRDefault="002A5AE7" w:rsidP="002A5AE7">
      <w:pPr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A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Где усаживать ребенка? </w:t>
      </w:r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Самое безопасное место — сразу за водителем. Хотя некоторые </w:t>
      </w:r>
      <w:proofErr w:type="spellStart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автокресла</w:t>
      </w:r>
      <w:proofErr w:type="spellEnd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позволяют перевозить ребенка и на переднем сиденье. Однако нужно помнить — в этом случае нужно в обязательном порядке отключить переднюю пассажирскую подушку. Причем некоторые автомобили не позволяют этого делать (при путешествиях за рубежом помните — в ряде стран спереди можно перевозить только люльки для самых маленьких). </w:t>
      </w:r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br/>
      </w:r>
      <w:r w:rsidRPr="002A5AE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3778399" cy="4915855"/>
            <wp:effectExtent l="19050" t="0" r="0" b="0"/>
            <wp:docPr id="2" name="Рисунок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369" cy="4915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выборе </w:t>
      </w:r>
      <w:proofErr w:type="gramStart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детского</w:t>
      </w:r>
      <w:proofErr w:type="gramEnd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автокресла</w:t>
      </w:r>
      <w:proofErr w:type="spellEnd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обратите внимание на его соответствие стандартам. Маркировка ECE R44/03 или ECE R44/04 говорит, что </w:t>
      </w:r>
      <w:proofErr w:type="spellStart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автокресло</w:t>
      </w:r>
      <w:proofErr w:type="spellEnd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успешно выдержало все испытания. Ниже предлагаем ознакомиться с материалами, которые помогут выбрать самое лучшее детское </w:t>
      </w:r>
      <w:proofErr w:type="spellStart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автокресло</w:t>
      </w:r>
      <w:proofErr w:type="spellEnd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Материалы созданы совместно с авторитетным немецким автомобильным клубом ADAC, который регулярно проводит </w:t>
      </w:r>
      <w:proofErr w:type="spellStart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краш-тесты</w:t>
      </w:r>
      <w:proofErr w:type="spellEnd"/>
      <w:r w:rsidRPr="002A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детских кресел. </w:t>
      </w:r>
    </w:p>
    <w:sectPr w:rsidR="003A32E8" w:rsidRPr="002A5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2A5AE7"/>
    <w:rsid w:val="002A5AE7"/>
    <w:rsid w:val="003A3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5A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5A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A5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A5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5A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1020</Words>
  <Characters>5819</Characters>
  <Application>Microsoft Office Word</Application>
  <DocSecurity>0</DocSecurity>
  <Lines>48</Lines>
  <Paragraphs>13</Paragraphs>
  <ScaleCrop>false</ScaleCrop>
  <Company/>
  <LinksUpToDate>false</LinksUpToDate>
  <CharactersWithSpaces>6826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Маришка</dc:creator>
  <cp:keywords/>
  <dc:description/>
  <cp:lastModifiedBy>Маришка</cp:lastModifiedBy>
  <cp:revision>3</cp:revision>
  <dcterms:created xsi:type="dcterms:W3CDTF">2017-11-27T07:59:00Z</dcterms:created>
  <dcterms:modified xsi:type="dcterms:W3CDTF">2017-11-27T08:06:00Z</dcterms:modified>
</cp:coreProperties>
</file>